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4B" w:rsidRPr="004D18EA" w:rsidRDefault="0009619D" w:rsidP="0009619D">
      <w:pPr>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Pr="004D18EA">
        <w:rPr>
          <w:rFonts w:ascii="Times New Roman" w:hAnsi="Times New Roman"/>
          <w:color w:val="000000" w:themeColor="text1"/>
          <w:szCs w:val="24"/>
        </w:rPr>
        <w:tab/>
      </w:r>
      <w:r w:rsidRPr="004D18EA">
        <w:rPr>
          <w:rFonts w:ascii="Times New Roman" w:hAnsi="Times New Roman"/>
          <w:color w:val="000000" w:themeColor="text1"/>
          <w:szCs w:val="24"/>
        </w:rPr>
        <w:tab/>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PATVIRTINTA</w:t>
      </w:r>
    </w:p>
    <w:p w:rsidR="001C344B" w:rsidRPr="004D18EA" w:rsidRDefault="0009619D" w:rsidP="0009619D">
      <w:pPr>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Pr="004D18EA">
        <w:rPr>
          <w:rFonts w:ascii="Times New Roman" w:hAnsi="Times New Roman"/>
          <w:color w:val="000000" w:themeColor="text1"/>
          <w:szCs w:val="24"/>
        </w:rPr>
        <w:tab/>
      </w:r>
      <w:r w:rsidRPr="004D18EA">
        <w:rPr>
          <w:rFonts w:ascii="Times New Roman" w:hAnsi="Times New Roman"/>
          <w:color w:val="000000" w:themeColor="text1"/>
          <w:szCs w:val="24"/>
        </w:rPr>
        <w:tab/>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Kupiškio rajono savivaldybės tarybos</w:t>
      </w:r>
    </w:p>
    <w:p w:rsidR="001B07C3" w:rsidRPr="004D18EA" w:rsidRDefault="0009619D" w:rsidP="0009619D">
      <w:pPr>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Pr="004D18EA">
        <w:rPr>
          <w:rFonts w:ascii="Times New Roman" w:hAnsi="Times New Roman"/>
          <w:color w:val="000000" w:themeColor="text1"/>
          <w:szCs w:val="24"/>
        </w:rPr>
        <w:tab/>
      </w:r>
      <w:r w:rsidRPr="004D18EA">
        <w:rPr>
          <w:rFonts w:ascii="Times New Roman" w:hAnsi="Times New Roman"/>
          <w:color w:val="000000" w:themeColor="text1"/>
          <w:szCs w:val="24"/>
        </w:rPr>
        <w:tab/>
      </w:r>
      <w:r w:rsidRPr="004D18EA">
        <w:rPr>
          <w:rFonts w:ascii="Times New Roman" w:hAnsi="Times New Roman"/>
          <w:color w:val="000000" w:themeColor="text1"/>
          <w:szCs w:val="24"/>
        </w:rPr>
        <w:tab/>
      </w:r>
      <w:smartTag w:uri="urn:schemas-microsoft-com:office:smarttags" w:element="metricconverter">
        <w:smartTagPr>
          <w:attr w:name="ProductID" w:val="2015 m"/>
        </w:smartTagPr>
        <w:r w:rsidR="001C344B" w:rsidRPr="004D18EA">
          <w:rPr>
            <w:rFonts w:ascii="Times New Roman" w:hAnsi="Times New Roman"/>
            <w:color w:val="000000" w:themeColor="text1"/>
            <w:szCs w:val="24"/>
          </w:rPr>
          <w:t>2015 m</w:t>
        </w:r>
      </w:smartTag>
      <w:r w:rsidR="001C344B" w:rsidRPr="004D18EA">
        <w:rPr>
          <w:rFonts w:ascii="Times New Roman" w:hAnsi="Times New Roman"/>
          <w:color w:val="000000" w:themeColor="text1"/>
          <w:szCs w:val="24"/>
        </w:rPr>
        <w:t>.</w:t>
      </w:r>
      <w:r w:rsidRPr="004D18EA">
        <w:rPr>
          <w:rFonts w:ascii="Times New Roman" w:hAnsi="Times New Roman"/>
          <w:color w:val="000000" w:themeColor="text1"/>
          <w:szCs w:val="24"/>
        </w:rPr>
        <w:t xml:space="preserve"> </w:t>
      </w:r>
      <w:r w:rsidR="001B07C3" w:rsidRPr="004D18EA">
        <w:rPr>
          <w:rFonts w:ascii="Times New Roman" w:hAnsi="Times New Roman"/>
          <w:color w:val="000000" w:themeColor="text1"/>
          <w:szCs w:val="24"/>
        </w:rPr>
        <w:t>gruodžio 17 d.</w:t>
      </w:r>
      <w:r w:rsidRPr="004D18EA">
        <w:rPr>
          <w:rFonts w:ascii="Times New Roman" w:hAnsi="Times New Roman"/>
          <w:color w:val="000000" w:themeColor="text1"/>
          <w:szCs w:val="24"/>
        </w:rPr>
        <w:t xml:space="preserve"> </w:t>
      </w:r>
      <w:r w:rsidR="001C344B" w:rsidRPr="004D18EA">
        <w:rPr>
          <w:rFonts w:ascii="Times New Roman" w:hAnsi="Times New Roman"/>
          <w:color w:val="000000" w:themeColor="text1"/>
          <w:szCs w:val="24"/>
        </w:rPr>
        <w:t xml:space="preserve">sprendimu </w:t>
      </w:r>
    </w:p>
    <w:p w:rsidR="001C344B" w:rsidRPr="004D18EA" w:rsidRDefault="001B07C3" w:rsidP="0009619D">
      <w:pPr>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Pr="004D18EA">
        <w:rPr>
          <w:rFonts w:ascii="Times New Roman" w:hAnsi="Times New Roman"/>
          <w:color w:val="000000" w:themeColor="text1"/>
          <w:szCs w:val="24"/>
        </w:rPr>
        <w:tab/>
      </w:r>
      <w:r w:rsidRPr="004D18EA">
        <w:rPr>
          <w:rFonts w:ascii="Times New Roman" w:hAnsi="Times New Roman"/>
          <w:color w:val="000000" w:themeColor="text1"/>
          <w:szCs w:val="24"/>
        </w:rPr>
        <w:tab/>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 xml:space="preserve">Nr. </w:t>
      </w:r>
      <w:r w:rsidR="0009619D" w:rsidRPr="004D18EA">
        <w:rPr>
          <w:rFonts w:ascii="Times New Roman" w:hAnsi="Times New Roman"/>
          <w:color w:val="000000" w:themeColor="text1"/>
          <w:szCs w:val="24"/>
        </w:rPr>
        <w:t>TS-</w:t>
      </w:r>
      <w:r w:rsidRPr="004D18EA">
        <w:rPr>
          <w:rFonts w:ascii="Times New Roman" w:hAnsi="Times New Roman"/>
          <w:color w:val="000000" w:themeColor="text1"/>
          <w:szCs w:val="24"/>
        </w:rPr>
        <w:t>389</w:t>
      </w:r>
    </w:p>
    <w:p w:rsidR="001C344B" w:rsidRPr="004D18EA" w:rsidRDefault="001C344B" w:rsidP="001C344B">
      <w:pPr>
        <w:spacing w:line="360" w:lineRule="auto"/>
        <w:ind w:left="5102"/>
        <w:jc w:val="both"/>
        <w:rPr>
          <w:rFonts w:ascii="Times New Roman" w:hAnsi="Times New Roman"/>
          <w:color w:val="000000" w:themeColor="text1"/>
          <w:szCs w:val="24"/>
        </w:rPr>
      </w:pPr>
    </w:p>
    <w:p w:rsidR="00426054" w:rsidRPr="004D18EA" w:rsidRDefault="001C344B" w:rsidP="001C344B">
      <w:pPr>
        <w:tabs>
          <w:tab w:val="left" w:pos="9469"/>
        </w:tabs>
        <w:ind w:right="-29"/>
        <w:jc w:val="center"/>
        <w:rPr>
          <w:rFonts w:ascii="Times New Roman" w:hAnsi="Times New Roman"/>
          <w:b/>
          <w:color w:val="000000" w:themeColor="text1"/>
          <w:szCs w:val="24"/>
        </w:rPr>
      </w:pPr>
      <w:r w:rsidRPr="004D18EA">
        <w:rPr>
          <w:rFonts w:ascii="Times New Roman" w:hAnsi="Times New Roman"/>
          <w:b/>
          <w:color w:val="000000" w:themeColor="text1"/>
          <w:szCs w:val="24"/>
        </w:rPr>
        <w:t xml:space="preserve">KUPIŠKIO RAJONO SAVIVALDYBĖS 2015–2017 METŲ </w:t>
      </w:r>
    </w:p>
    <w:p w:rsidR="001C344B" w:rsidRPr="004D18EA" w:rsidRDefault="001C344B" w:rsidP="001C344B">
      <w:pPr>
        <w:tabs>
          <w:tab w:val="left" w:pos="9469"/>
        </w:tabs>
        <w:ind w:right="-29"/>
        <w:jc w:val="center"/>
        <w:rPr>
          <w:rFonts w:ascii="Times New Roman" w:hAnsi="Times New Roman"/>
          <w:b/>
          <w:color w:val="000000" w:themeColor="text1"/>
          <w:szCs w:val="24"/>
        </w:rPr>
      </w:pPr>
      <w:r w:rsidRPr="004D18EA">
        <w:rPr>
          <w:rFonts w:ascii="Times New Roman" w:hAnsi="Times New Roman"/>
          <w:b/>
          <w:color w:val="000000" w:themeColor="text1"/>
          <w:szCs w:val="24"/>
        </w:rPr>
        <w:t>KORUPCIJOS PREVENCIJOS</w:t>
      </w:r>
      <w:r w:rsidR="00426054" w:rsidRPr="004D18EA">
        <w:rPr>
          <w:rFonts w:ascii="Times New Roman" w:hAnsi="Times New Roman"/>
          <w:b/>
          <w:color w:val="000000" w:themeColor="text1"/>
          <w:szCs w:val="24"/>
        </w:rPr>
        <w:t xml:space="preserve"> </w:t>
      </w:r>
      <w:r w:rsidRPr="004D18EA">
        <w:rPr>
          <w:rFonts w:ascii="Times New Roman" w:hAnsi="Times New Roman"/>
          <w:b/>
          <w:color w:val="000000" w:themeColor="text1"/>
          <w:szCs w:val="24"/>
        </w:rPr>
        <w:t>PROGRAMA</w:t>
      </w:r>
    </w:p>
    <w:p w:rsidR="001C344B" w:rsidRPr="004D18EA" w:rsidRDefault="001C344B" w:rsidP="001C344B">
      <w:pPr>
        <w:tabs>
          <w:tab w:val="left" w:pos="9469"/>
        </w:tabs>
        <w:spacing w:line="360" w:lineRule="auto"/>
        <w:ind w:right="-29"/>
        <w:jc w:val="center"/>
        <w:rPr>
          <w:rFonts w:ascii="Times New Roman" w:hAnsi="Times New Roman"/>
          <w:b/>
          <w:color w:val="000000" w:themeColor="text1"/>
          <w:szCs w:val="24"/>
        </w:rPr>
      </w:pPr>
    </w:p>
    <w:p w:rsidR="001C344B" w:rsidRPr="004D18EA" w:rsidRDefault="001C344B" w:rsidP="004D18EA">
      <w:pPr>
        <w:tabs>
          <w:tab w:val="left" w:pos="9469"/>
        </w:tabs>
        <w:ind w:right="-29" w:firstLine="720"/>
        <w:jc w:val="center"/>
        <w:rPr>
          <w:rFonts w:ascii="Times New Roman" w:hAnsi="Times New Roman"/>
          <w:b/>
          <w:color w:val="000000" w:themeColor="text1"/>
          <w:szCs w:val="24"/>
        </w:rPr>
      </w:pPr>
      <w:r w:rsidRPr="004D18EA">
        <w:rPr>
          <w:rFonts w:ascii="Times New Roman" w:hAnsi="Times New Roman"/>
          <w:b/>
          <w:color w:val="000000" w:themeColor="text1"/>
          <w:szCs w:val="24"/>
        </w:rPr>
        <w:t>I SKYRIUS</w:t>
      </w:r>
    </w:p>
    <w:p w:rsidR="001C344B" w:rsidRPr="004D18EA" w:rsidRDefault="001C344B" w:rsidP="001C344B">
      <w:pPr>
        <w:tabs>
          <w:tab w:val="left" w:pos="9469"/>
        </w:tabs>
        <w:ind w:right="-29"/>
        <w:jc w:val="center"/>
        <w:rPr>
          <w:rFonts w:ascii="Times New Roman" w:hAnsi="Times New Roman"/>
          <w:b/>
          <w:color w:val="000000" w:themeColor="text1"/>
          <w:szCs w:val="24"/>
        </w:rPr>
      </w:pPr>
      <w:r w:rsidRPr="004D18EA">
        <w:rPr>
          <w:rFonts w:ascii="Times New Roman" w:hAnsi="Times New Roman"/>
          <w:b/>
          <w:color w:val="000000" w:themeColor="text1"/>
          <w:szCs w:val="24"/>
        </w:rPr>
        <w:t>BENDROSIOS NUOSTATOS</w:t>
      </w:r>
    </w:p>
    <w:p w:rsidR="001C344B" w:rsidRPr="004D18EA" w:rsidRDefault="001C344B" w:rsidP="001C344B">
      <w:pPr>
        <w:tabs>
          <w:tab w:val="left" w:pos="9469"/>
        </w:tabs>
        <w:spacing w:line="360" w:lineRule="auto"/>
        <w:ind w:right="-29"/>
        <w:jc w:val="center"/>
        <w:rPr>
          <w:rFonts w:ascii="Times New Roman" w:hAnsi="Times New Roman"/>
          <w:b/>
          <w:color w:val="000000" w:themeColor="text1"/>
          <w:szCs w:val="24"/>
        </w:rPr>
      </w:pPr>
    </w:p>
    <w:p w:rsidR="001C344B" w:rsidRPr="004D18EA" w:rsidRDefault="00654D6A"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 xml:space="preserve">1. Kupiškio rajono savivaldybės korupcijos prevencijos 2015–2017 metų programa (toliau - Programa) parengta vadovaujantis Lietuvos Respublikos korupcijos prevencijos įstatymu, Lietuvos Respublikos nacionaline kovos su korupcija 2015–2025 metų programa, patvirtinta Lietuvos Respublikos Seimo </w:t>
      </w:r>
      <w:smartTag w:uri="urn:schemas-microsoft-com:office:smarttags" w:element="metricconverter">
        <w:smartTagPr>
          <w:attr w:name="ProductID" w:val="2015 m"/>
        </w:smartTagPr>
        <w:r w:rsidR="001C344B" w:rsidRPr="004D18EA">
          <w:rPr>
            <w:rFonts w:ascii="Times New Roman" w:hAnsi="Times New Roman"/>
            <w:color w:val="000000" w:themeColor="text1"/>
            <w:szCs w:val="24"/>
          </w:rPr>
          <w:t>2015 m</w:t>
        </w:r>
      </w:smartTag>
      <w:r w:rsidR="001C344B" w:rsidRPr="004D18EA">
        <w:rPr>
          <w:rFonts w:ascii="Times New Roman" w:hAnsi="Times New Roman"/>
          <w:color w:val="000000" w:themeColor="text1"/>
          <w:szCs w:val="24"/>
        </w:rPr>
        <w:t xml:space="preserve">. kovo 10 d. nutarimu Nr. XII-1537 „Dėl Lietuvos Respublikos nacionalinės kovos su korupcija 2015–2025 metų programos patvirtinimo“, Savivaldybės korupcijos prevencijos programos rengimo rekomendacijomis, patvirtintomis Lietuvos Respublikos specialiųjų tyrimų tarnybos direktoriaus </w:t>
      </w:r>
      <w:smartTag w:uri="urn:schemas-microsoft-com:office:smarttags" w:element="metricconverter">
        <w:smartTagPr>
          <w:attr w:name="ProductID" w:val="2014 M"/>
        </w:smartTagPr>
        <w:r w:rsidR="001C344B" w:rsidRPr="004D18EA">
          <w:rPr>
            <w:rFonts w:ascii="Times New Roman" w:hAnsi="Times New Roman"/>
            <w:color w:val="000000" w:themeColor="text1"/>
            <w:szCs w:val="24"/>
          </w:rPr>
          <w:t>2014 m</w:t>
        </w:r>
      </w:smartTag>
      <w:r w:rsidR="001C344B" w:rsidRPr="004D18EA">
        <w:rPr>
          <w:rFonts w:ascii="Times New Roman" w:hAnsi="Times New Roman"/>
          <w:color w:val="000000" w:themeColor="text1"/>
          <w:szCs w:val="24"/>
        </w:rPr>
        <w:t xml:space="preserve">. birželio 5 d. įsakymu Nr. 2-185 „Dėl Savivaldybės korupcijos prevencijos programos rengimo rekomendacijų patvirtinimo“ ir kitais teisės aktais. Programa yra skirta korupcijos prevencijai ir sisteminės korupcijos pasireiškimo galimybėms mažinti Kupiškio rajono savivaldybėje (toliau – Savivaldybė). </w:t>
      </w:r>
    </w:p>
    <w:p w:rsidR="001C344B" w:rsidRPr="004D18EA" w:rsidRDefault="00654D6A"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2. Programoje vartojamos sąvokos atitinka Lietuvos Respublikos korupcijos prevencijos įstatyme ir kituose  teisės aktuose apibrėžtas sąvokas.</w:t>
      </w:r>
    </w:p>
    <w:p w:rsidR="001C344B" w:rsidRPr="004D18EA" w:rsidRDefault="00654D6A"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3. Programa grindžiama korupcijos prevencija, visuomenės ir Savivaldybės darbuotojų antikorupciniu švietimu ir mokymu siekiant šalinti šio neigiamo socialinio reiškinio priežastis.</w:t>
      </w:r>
    </w:p>
    <w:p w:rsidR="001C344B" w:rsidRPr="004D18EA" w:rsidRDefault="00654D6A"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 xml:space="preserve">4. Programoje numatytomis priemonėmis visuomenė skatinama reikšti nepakantumą korupcijai, aktyviai remti korupcijos prevencijos priemonių įgyvendinimą Savivaldybės administracijoje, todėl rengiamos korupcijos prevencijos įgyvendinimo priemonės planuojamos nuoseklios, visapusiškos ir ilgalaikės. </w:t>
      </w:r>
    </w:p>
    <w:p w:rsidR="001C344B" w:rsidRPr="004D18EA" w:rsidRDefault="001C344B" w:rsidP="001C344B">
      <w:pPr>
        <w:tabs>
          <w:tab w:val="left" w:pos="540"/>
        </w:tabs>
        <w:spacing w:line="360" w:lineRule="auto"/>
        <w:ind w:firstLine="1134"/>
        <w:jc w:val="both"/>
        <w:rPr>
          <w:rFonts w:ascii="Times New Roman" w:hAnsi="Times New Roman"/>
          <w:color w:val="000000" w:themeColor="text1"/>
          <w:szCs w:val="24"/>
        </w:rPr>
      </w:pPr>
    </w:p>
    <w:p w:rsidR="001C344B" w:rsidRPr="004D18EA" w:rsidRDefault="001C344B" w:rsidP="001C344B">
      <w:pPr>
        <w:jc w:val="center"/>
        <w:rPr>
          <w:rFonts w:ascii="Times New Roman" w:hAnsi="Times New Roman"/>
          <w:b/>
          <w:color w:val="000000" w:themeColor="text1"/>
          <w:szCs w:val="24"/>
          <w:lang w:bidi="he-IL"/>
        </w:rPr>
      </w:pPr>
      <w:r w:rsidRPr="004D18EA">
        <w:rPr>
          <w:rFonts w:ascii="Times New Roman" w:hAnsi="Times New Roman"/>
          <w:b/>
          <w:color w:val="000000" w:themeColor="text1"/>
          <w:szCs w:val="24"/>
          <w:lang w:bidi="he-IL"/>
        </w:rPr>
        <w:t>II SKYRIUS</w:t>
      </w:r>
    </w:p>
    <w:p w:rsidR="001C344B" w:rsidRPr="004D18EA" w:rsidRDefault="001C344B" w:rsidP="001C344B">
      <w:pPr>
        <w:ind w:firstLine="1134"/>
        <w:jc w:val="center"/>
        <w:rPr>
          <w:rFonts w:ascii="Times New Roman" w:hAnsi="Times New Roman"/>
          <w:b/>
          <w:color w:val="000000" w:themeColor="text1"/>
          <w:szCs w:val="24"/>
          <w:lang w:bidi="he-IL"/>
        </w:rPr>
      </w:pPr>
      <w:r w:rsidRPr="004D18EA">
        <w:rPr>
          <w:rFonts w:ascii="Times New Roman" w:hAnsi="Times New Roman"/>
          <w:b/>
          <w:color w:val="000000" w:themeColor="text1"/>
          <w:szCs w:val="24"/>
          <w:lang w:bidi="he-IL"/>
        </w:rPr>
        <w:t>SAVIVALDYBĖS VEIKLOS SITUACIJOS ANALIZĖ ANTIKORUPCINIU POŽIŪRIU</w:t>
      </w:r>
    </w:p>
    <w:p w:rsidR="001C344B" w:rsidRPr="004D18EA" w:rsidRDefault="001C344B" w:rsidP="001C344B">
      <w:pPr>
        <w:spacing w:line="360" w:lineRule="auto"/>
        <w:ind w:firstLine="1134"/>
        <w:jc w:val="both"/>
        <w:rPr>
          <w:rFonts w:ascii="Times New Roman" w:hAnsi="Times New Roman"/>
          <w:color w:val="000000" w:themeColor="text1"/>
          <w:szCs w:val="24"/>
          <w:lang w:bidi="he-IL"/>
        </w:rPr>
      </w:pPr>
    </w:p>
    <w:p w:rsidR="001C344B" w:rsidRPr="004D18EA" w:rsidRDefault="0084682F" w:rsidP="00F726D7">
      <w:pPr>
        <w:tabs>
          <w:tab w:val="left" w:pos="1247"/>
        </w:tabs>
        <w:spacing w:line="360" w:lineRule="auto"/>
        <w:jc w:val="both"/>
        <w:rPr>
          <w:rFonts w:ascii="Times New Roman" w:hAnsi="Times New Roman"/>
          <w:color w:val="000000" w:themeColor="text1"/>
          <w:szCs w:val="24"/>
          <w:lang w:bidi="he-IL"/>
        </w:rPr>
      </w:pPr>
      <w:r w:rsidRPr="004D18EA">
        <w:rPr>
          <w:rFonts w:ascii="Times New Roman" w:hAnsi="Times New Roman"/>
          <w:color w:val="000000" w:themeColor="text1"/>
          <w:szCs w:val="24"/>
          <w:lang w:bidi="he-IL"/>
        </w:rPr>
        <w:t xml:space="preserve"> </w:t>
      </w:r>
      <w:r w:rsidRPr="004D18EA">
        <w:rPr>
          <w:rFonts w:ascii="Times New Roman" w:hAnsi="Times New Roman"/>
          <w:color w:val="000000" w:themeColor="text1"/>
          <w:szCs w:val="24"/>
          <w:lang w:bidi="he-IL"/>
        </w:rPr>
        <w:tab/>
      </w:r>
      <w:r w:rsidR="001C344B" w:rsidRPr="004D18EA">
        <w:rPr>
          <w:rFonts w:ascii="Times New Roman" w:hAnsi="Times New Roman"/>
          <w:color w:val="000000" w:themeColor="text1"/>
          <w:szCs w:val="24"/>
          <w:lang w:bidi="he-IL"/>
        </w:rPr>
        <w:t>5. Savivaldybės administracijoje veikia antikorupcinius teisės aktus atitinkanti korupcijos prevencijos sistema – vykdomi teisės aktų reikalavimai, vyksta antikorupcinis švietimas ir informavimas, sudaryta Antikorupcijos komisija.</w:t>
      </w:r>
    </w:p>
    <w:p w:rsidR="001C344B" w:rsidRPr="004D18EA" w:rsidRDefault="0084682F" w:rsidP="00F726D7">
      <w:pPr>
        <w:tabs>
          <w:tab w:val="left" w:pos="1247"/>
        </w:tabs>
        <w:spacing w:line="360" w:lineRule="auto"/>
        <w:jc w:val="both"/>
        <w:rPr>
          <w:rFonts w:ascii="Times New Roman" w:hAnsi="Times New Roman"/>
          <w:color w:val="000000" w:themeColor="text1"/>
          <w:szCs w:val="24"/>
          <w:lang w:bidi="he-IL"/>
        </w:rPr>
      </w:pPr>
      <w:r w:rsidRPr="004D18EA">
        <w:rPr>
          <w:rFonts w:ascii="Times New Roman" w:hAnsi="Times New Roman"/>
          <w:color w:val="000000" w:themeColor="text1"/>
          <w:szCs w:val="24"/>
          <w:lang w:bidi="he-IL"/>
        </w:rPr>
        <w:t xml:space="preserve"> </w:t>
      </w:r>
      <w:r w:rsidRPr="004D18EA">
        <w:rPr>
          <w:rFonts w:ascii="Times New Roman" w:hAnsi="Times New Roman"/>
          <w:color w:val="000000" w:themeColor="text1"/>
          <w:szCs w:val="24"/>
          <w:lang w:bidi="he-IL"/>
        </w:rPr>
        <w:tab/>
      </w:r>
      <w:r w:rsidR="001C344B" w:rsidRPr="004D18EA">
        <w:rPr>
          <w:rFonts w:ascii="Times New Roman" w:hAnsi="Times New Roman"/>
          <w:color w:val="000000" w:themeColor="text1"/>
          <w:szCs w:val="24"/>
          <w:lang w:bidi="he-IL"/>
        </w:rPr>
        <w:t>6. Pagal nustatytus kriterijus įgyvendinta dauguma Kupiškio rajono savivaldybės 2013</w:t>
      </w:r>
      <w:r w:rsidR="001C344B" w:rsidRPr="004D18EA">
        <w:rPr>
          <w:rFonts w:ascii="Times New Roman" w:hAnsi="Times New Roman"/>
          <w:color w:val="000000" w:themeColor="text1"/>
          <w:szCs w:val="24"/>
        </w:rPr>
        <w:t>–</w:t>
      </w:r>
      <w:r w:rsidR="001C344B" w:rsidRPr="004D18EA">
        <w:rPr>
          <w:rFonts w:ascii="Times New Roman" w:hAnsi="Times New Roman"/>
          <w:color w:val="000000" w:themeColor="text1"/>
          <w:szCs w:val="24"/>
          <w:lang w:bidi="he-IL"/>
        </w:rPr>
        <w:t xml:space="preserve">2014 metų korupcijos prevencijos programos, patvirtintos Savivaldybės tarybos </w:t>
      </w:r>
      <w:smartTag w:uri="urn:schemas-microsoft-com:office:smarttags" w:element="metricconverter">
        <w:smartTagPr>
          <w:attr w:name="ProductID" w:val="2013 m"/>
        </w:smartTagPr>
        <w:r w:rsidR="001C344B" w:rsidRPr="004D18EA">
          <w:rPr>
            <w:color w:val="000000" w:themeColor="text1"/>
          </w:rPr>
          <w:t>2013 m</w:t>
        </w:r>
      </w:smartTag>
      <w:r w:rsidR="001C344B" w:rsidRPr="004D18EA">
        <w:rPr>
          <w:color w:val="000000" w:themeColor="text1"/>
        </w:rPr>
        <w:t xml:space="preserve">. </w:t>
      </w:r>
      <w:r w:rsidR="001C344B" w:rsidRPr="004D18EA">
        <w:rPr>
          <w:color w:val="000000" w:themeColor="text1"/>
        </w:rPr>
        <w:lastRenderedPageBreak/>
        <w:t xml:space="preserve">balandžio  25 d. </w:t>
      </w:r>
      <w:r w:rsidR="001C344B" w:rsidRPr="004D18EA">
        <w:rPr>
          <w:rFonts w:ascii="Times New Roman" w:hAnsi="Times New Roman"/>
          <w:color w:val="000000" w:themeColor="text1"/>
          <w:szCs w:val="24"/>
          <w:lang w:bidi="he-IL"/>
        </w:rPr>
        <w:t xml:space="preserve">sprendimu Nr. </w:t>
      </w:r>
      <w:bookmarkStart w:id="0" w:name="n_1"/>
      <w:r w:rsidR="001C344B" w:rsidRPr="004D18EA">
        <w:rPr>
          <w:rFonts w:ascii="Times New Roman" w:hAnsi="Times New Roman"/>
          <w:color w:val="000000" w:themeColor="text1"/>
          <w:szCs w:val="24"/>
          <w:lang w:bidi="he-IL"/>
        </w:rPr>
        <w:t>TS-</w:t>
      </w:r>
      <w:bookmarkEnd w:id="0"/>
      <w:r w:rsidR="001C344B" w:rsidRPr="004D18EA">
        <w:rPr>
          <w:rFonts w:ascii="Times New Roman" w:hAnsi="Times New Roman"/>
          <w:color w:val="000000" w:themeColor="text1"/>
          <w:szCs w:val="24"/>
          <w:lang w:bidi="he-IL"/>
        </w:rPr>
        <w:t>119 „Dėl Kupiškio rajono savivaldybės 2013</w:t>
      </w:r>
      <w:r w:rsidR="001C344B" w:rsidRPr="004D18EA">
        <w:rPr>
          <w:rFonts w:ascii="Times New Roman" w:hAnsi="Times New Roman"/>
          <w:color w:val="000000" w:themeColor="text1"/>
          <w:szCs w:val="24"/>
        </w:rPr>
        <w:t>–</w:t>
      </w:r>
      <w:r w:rsidR="001C344B" w:rsidRPr="004D18EA">
        <w:rPr>
          <w:rFonts w:ascii="Times New Roman" w:hAnsi="Times New Roman"/>
          <w:color w:val="000000" w:themeColor="text1"/>
          <w:szCs w:val="24"/>
          <w:lang w:bidi="he-IL"/>
        </w:rPr>
        <w:t>2014 metų korupcijos prevencijos programos ir priemonių plano jai įgyvendinti patvirtinimo“, priemonių. Svarbiausios priemonės:</w:t>
      </w:r>
    </w:p>
    <w:p w:rsidR="001C344B" w:rsidRPr="004D18EA" w:rsidRDefault="0084682F" w:rsidP="00F726D7">
      <w:pPr>
        <w:tabs>
          <w:tab w:val="left" w:pos="1247"/>
        </w:tabs>
        <w:spacing w:line="360" w:lineRule="auto"/>
        <w:jc w:val="both"/>
        <w:rPr>
          <w:rFonts w:ascii="Times New Roman" w:hAnsi="Times New Roman"/>
          <w:color w:val="000000" w:themeColor="text1"/>
          <w:szCs w:val="24"/>
          <w:lang w:bidi="he-IL"/>
        </w:rPr>
      </w:pPr>
      <w:r w:rsidRPr="004D18EA">
        <w:rPr>
          <w:rFonts w:ascii="Times New Roman" w:hAnsi="Times New Roman"/>
          <w:color w:val="000000" w:themeColor="text1"/>
          <w:szCs w:val="24"/>
          <w:lang w:bidi="he-IL"/>
        </w:rPr>
        <w:t xml:space="preserve"> </w:t>
      </w:r>
      <w:r w:rsidRPr="004D18EA">
        <w:rPr>
          <w:rFonts w:ascii="Times New Roman" w:hAnsi="Times New Roman"/>
          <w:color w:val="000000" w:themeColor="text1"/>
          <w:szCs w:val="24"/>
          <w:lang w:bidi="he-IL"/>
        </w:rPr>
        <w:tab/>
      </w:r>
      <w:r w:rsidR="001C344B" w:rsidRPr="004D18EA">
        <w:rPr>
          <w:rFonts w:ascii="Times New Roman" w:hAnsi="Times New Roman"/>
          <w:color w:val="000000" w:themeColor="text1"/>
          <w:szCs w:val="24"/>
          <w:lang w:bidi="he-IL"/>
        </w:rPr>
        <w:t>6.1. įgyvendinant 2013</w:t>
      </w:r>
      <w:r w:rsidR="001C344B" w:rsidRPr="004D18EA">
        <w:rPr>
          <w:rFonts w:ascii="Times New Roman" w:hAnsi="Times New Roman"/>
          <w:color w:val="000000" w:themeColor="text1"/>
          <w:szCs w:val="24"/>
        </w:rPr>
        <w:t>–</w:t>
      </w:r>
      <w:r w:rsidR="001C344B" w:rsidRPr="004D18EA">
        <w:rPr>
          <w:rFonts w:ascii="Times New Roman" w:hAnsi="Times New Roman"/>
          <w:color w:val="000000" w:themeColor="text1"/>
          <w:szCs w:val="24"/>
          <w:lang w:bidi="he-IL"/>
        </w:rPr>
        <w:t xml:space="preserve">2014 metų korupcijos prevencijos programą, pagal galimybes Savivaldybės interneto svetainėje buvo skelbiama informacija apie Korupcijos prevencijos programos įgyvendinimą; </w:t>
      </w:r>
    </w:p>
    <w:p w:rsidR="001C344B" w:rsidRPr="004D18EA" w:rsidRDefault="0084682F" w:rsidP="00F726D7">
      <w:pPr>
        <w:tabs>
          <w:tab w:val="left" w:pos="1247"/>
        </w:tabs>
        <w:spacing w:line="360" w:lineRule="auto"/>
        <w:jc w:val="both"/>
        <w:rPr>
          <w:rFonts w:ascii="Times New Roman" w:hAnsi="Times New Roman"/>
          <w:color w:val="000000" w:themeColor="text1"/>
          <w:szCs w:val="24"/>
          <w:lang w:bidi="he-IL"/>
        </w:rPr>
      </w:pPr>
      <w:r w:rsidRPr="004D18EA">
        <w:rPr>
          <w:rFonts w:ascii="Times New Roman" w:hAnsi="Times New Roman"/>
          <w:color w:val="000000" w:themeColor="text1"/>
          <w:szCs w:val="24"/>
          <w:lang w:bidi="he-IL"/>
        </w:rPr>
        <w:t xml:space="preserve"> </w:t>
      </w:r>
      <w:r w:rsidRPr="004D18EA">
        <w:rPr>
          <w:rFonts w:ascii="Times New Roman" w:hAnsi="Times New Roman"/>
          <w:color w:val="000000" w:themeColor="text1"/>
          <w:szCs w:val="24"/>
          <w:lang w:bidi="he-IL"/>
        </w:rPr>
        <w:tab/>
      </w:r>
      <w:r w:rsidR="001C344B" w:rsidRPr="004D18EA">
        <w:rPr>
          <w:rFonts w:ascii="Times New Roman" w:hAnsi="Times New Roman"/>
          <w:color w:val="000000" w:themeColor="text1"/>
          <w:szCs w:val="24"/>
          <w:lang w:bidi="he-IL"/>
        </w:rPr>
        <w:t>6.2. visi Savivaldybės atstovaujamosios ir vykdomosios valdžios priimti teisės aktai skelbiami Savivaldybės interneto svetainėje ir teisės aktų projektų posistemėje „TAPIS“;</w:t>
      </w:r>
    </w:p>
    <w:p w:rsidR="001C344B" w:rsidRPr="004D18EA" w:rsidRDefault="0084682F" w:rsidP="00F726D7">
      <w:pPr>
        <w:tabs>
          <w:tab w:val="left" w:pos="1247"/>
        </w:tabs>
        <w:spacing w:line="360" w:lineRule="auto"/>
        <w:jc w:val="both"/>
        <w:rPr>
          <w:rFonts w:ascii="Times New Roman" w:hAnsi="Times New Roman"/>
          <w:color w:val="000000" w:themeColor="text1"/>
          <w:szCs w:val="24"/>
          <w:lang w:bidi="he-IL"/>
        </w:rPr>
      </w:pPr>
      <w:r w:rsidRPr="004D18EA">
        <w:rPr>
          <w:rFonts w:ascii="Times New Roman" w:hAnsi="Times New Roman"/>
          <w:color w:val="000000" w:themeColor="text1"/>
          <w:szCs w:val="24"/>
          <w:lang w:bidi="he-IL"/>
        </w:rPr>
        <w:t xml:space="preserve"> </w:t>
      </w:r>
      <w:r w:rsidRPr="004D18EA">
        <w:rPr>
          <w:rFonts w:ascii="Times New Roman" w:hAnsi="Times New Roman"/>
          <w:color w:val="000000" w:themeColor="text1"/>
          <w:szCs w:val="24"/>
          <w:lang w:bidi="he-IL"/>
        </w:rPr>
        <w:tab/>
      </w:r>
      <w:r w:rsidR="001C344B" w:rsidRPr="004D18EA">
        <w:rPr>
          <w:rFonts w:ascii="Times New Roman" w:hAnsi="Times New Roman"/>
          <w:color w:val="000000" w:themeColor="text1"/>
          <w:szCs w:val="24"/>
          <w:lang w:bidi="he-IL"/>
        </w:rPr>
        <w:t xml:space="preserve">6.3. Korupcijos prevencijos komisija tikrino, ar Savivaldybės rengiami teisės aktai ar jų projektai vertinami antikorupciniu požiūriu, kaip numatyta Savivaldybės tarybos </w:t>
      </w:r>
      <w:smartTag w:uri="urn:schemas-microsoft-com:office:smarttags" w:element="metricconverter">
        <w:smartTagPr>
          <w:attr w:name="ProductID" w:val="2010 m"/>
        </w:smartTagPr>
        <w:r w:rsidR="001C344B" w:rsidRPr="004D18EA">
          <w:rPr>
            <w:rFonts w:ascii="Times New Roman" w:hAnsi="Times New Roman"/>
            <w:color w:val="000000" w:themeColor="text1"/>
            <w:szCs w:val="24"/>
            <w:lang w:bidi="he-IL"/>
          </w:rPr>
          <w:t>2010 m</w:t>
        </w:r>
      </w:smartTag>
      <w:r w:rsidR="001C344B" w:rsidRPr="004D18EA">
        <w:rPr>
          <w:rFonts w:ascii="Times New Roman" w:hAnsi="Times New Roman"/>
          <w:color w:val="000000" w:themeColor="text1"/>
          <w:szCs w:val="24"/>
          <w:lang w:bidi="he-IL"/>
        </w:rPr>
        <w:t>. liepos  1 d. sprendimu Nr. TS-187 ,,Dėl Kupiškio rajono savivaldybės institucijų teisės aktų ir jų projektų antikorupcinio vertinimo metodikos patvirtinimo“. 2013 metais antikorupciniu požiūriu buvo įvertinta 16 (šešiolika), o 2014 metais – 26 (dvidešimt šeši) pateiktų Savivaldybės tarybos sprendimų projektų. Vertinimo atvejai daugiausiai susiję su minėtos metodikos 6.3 papunkčiu, kuriame numatyta  antikorupciniu požiūriu vertinti teisės aktus, susijusius subsidijų, dotacijų, kompensacijų mokėjimu iš Savivaldybės biudžeto juridiniams asmenims; mokesčių, gaunamų į Savivaldybės biudžetą ar kitų Savivaldybės renkamų rinkliavų, lengvatomis. Taip siekiama išvengti neteisėtų sprendimų ar kitų teisės aktų. Siekiama priimti kokybiškus teisės aktus;</w:t>
      </w:r>
    </w:p>
    <w:p w:rsidR="001C344B" w:rsidRPr="004D18EA" w:rsidRDefault="0084682F" w:rsidP="00F726D7">
      <w:pPr>
        <w:tabs>
          <w:tab w:val="left" w:pos="1247"/>
        </w:tabs>
        <w:spacing w:line="360" w:lineRule="auto"/>
        <w:jc w:val="both"/>
        <w:rPr>
          <w:rFonts w:ascii="Times New Roman" w:hAnsi="Times New Roman"/>
          <w:color w:val="000000" w:themeColor="text1"/>
          <w:szCs w:val="24"/>
          <w:lang w:bidi="he-IL"/>
        </w:rPr>
      </w:pPr>
      <w:r w:rsidRPr="004D18EA">
        <w:rPr>
          <w:rFonts w:ascii="Times New Roman" w:hAnsi="Times New Roman"/>
          <w:color w:val="000000" w:themeColor="text1"/>
          <w:szCs w:val="24"/>
          <w:lang w:bidi="he-IL"/>
        </w:rPr>
        <w:t xml:space="preserve"> </w:t>
      </w:r>
      <w:r w:rsidRPr="004D18EA">
        <w:rPr>
          <w:rFonts w:ascii="Times New Roman" w:hAnsi="Times New Roman"/>
          <w:color w:val="000000" w:themeColor="text1"/>
          <w:szCs w:val="24"/>
          <w:lang w:bidi="he-IL"/>
        </w:rPr>
        <w:tab/>
      </w:r>
      <w:r w:rsidR="001C344B" w:rsidRPr="004D18EA">
        <w:rPr>
          <w:rFonts w:ascii="Times New Roman" w:hAnsi="Times New Roman"/>
          <w:color w:val="000000" w:themeColor="text1"/>
          <w:szCs w:val="24"/>
          <w:lang w:bidi="he-IL"/>
        </w:rPr>
        <w:t>6.4. 2013</w:t>
      </w:r>
      <w:r w:rsidR="001C344B" w:rsidRPr="004D18EA">
        <w:rPr>
          <w:rFonts w:ascii="Times New Roman" w:hAnsi="Times New Roman"/>
          <w:color w:val="000000" w:themeColor="text1"/>
          <w:szCs w:val="24"/>
        </w:rPr>
        <w:t>–</w:t>
      </w:r>
      <w:r w:rsidR="001C344B" w:rsidRPr="004D18EA">
        <w:rPr>
          <w:rFonts w:ascii="Times New Roman" w:hAnsi="Times New Roman"/>
          <w:color w:val="000000" w:themeColor="text1"/>
          <w:szCs w:val="24"/>
          <w:lang w:bidi="he-IL"/>
        </w:rPr>
        <w:t xml:space="preserve">2014 metų korupcijos prevencijos programos įgyvendinimo laikotarpiu Kupiškio rajono savivaldybės administracijos direktoriaus </w:t>
      </w:r>
      <w:smartTag w:uri="urn:schemas-microsoft-com:office:smarttags" w:element="metricconverter">
        <w:smartTagPr>
          <w:attr w:name="ProductID" w:val="2013 m"/>
        </w:smartTagPr>
        <w:r w:rsidR="001C344B" w:rsidRPr="004D18EA">
          <w:rPr>
            <w:rFonts w:ascii="Times New Roman" w:hAnsi="Times New Roman"/>
            <w:color w:val="000000" w:themeColor="text1"/>
            <w:szCs w:val="24"/>
            <w:lang w:bidi="he-IL"/>
          </w:rPr>
          <w:t>2013 m</w:t>
        </w:r>
      </w:smartTag>
      <w:r w:rsidR="001C344B" w:rsidRPr="004D18EA">
        <w:rPr>
          <w:rFonts w:ascii="Times New Roman" w:hAnsi="Times New Roman"/>
          <w:color w:val="000000" w:themeColor="text1"/>
          <w:szCs w:val="24"/>
          <w:lang w:bidi="he-IL"/>
        </w:rPr>
        <w:t xml:space="preserve">. liepos 24 d. įsakymu </w:t>
      </w:r>
      <w:r w:rsidRPr="004D18EA">
        <w:rPr>
          <w:rFonts w:ascii="Times New Roman" w:hAnsi="Times New Roman"/>
          <w:color w:val="000000" w:themeColor="text1"/>
          <w:szCs w:val="24"/>
          <w:lang w:bidi="he-IL"/>
        </w:rPr>
        <w:t xml:space="preserve">                      </w:t>
      </w:r>
      <w:r w:rsidR="001C344B" w:rsidRPr="004D18EA">
        <w:rPr>
          <w:rFonts w:ascii="Times New Roman" w:hAnsi="Times New Roman"/>
          <w:color w:val="000000" w:themeColor="text1"/>
          <w:szCs w:val="24"/>
          <w:lang w:bidi="he-IL"/>
        </w:rPr>
        <w:t>Nr. ADV-491 „Dėl korupcijos pasireiškimo tikimybės nustatymo“ buvo nustatyta korupcijos pasireiškimo tikimybė Kupiškio rajono šv. Kazimiero vaikų globos namuose viešųjų pirkimų vykdyme, organizavime ir kontrolėje bei įstaigos valdymo srityse, Kupiškio rajono savivaldybės administracijos direktoriaus 2014 m. rugsėjo 16 d. įsakymu  Nr. ADV-679 „Dėl korupcijos pasireiškimo tikimybės nustatymo“ buvo nustatyta korupcijos pasireiškimo tikimybė Kupiškio mokykloje „Varpelis“ maitinimo paslaugų organizavimo bei vykdymo, mokesčių už suteiktas paslaugas organizavimo bei nuolaidų suteikimo srityse. Tyrimo išvados išsiųstos Lietuvos Respublikos specialiųjų tyrimų tarnybai;</w:t>
      </w:r>
    </w:p>
    <w:p w:rsidR="001C344B" w:rsidRPr="004D18EA" w:rsidRDefault="0084682F" w:rsidP="00F726D7">
      <w:pPr>
        <w:tabs>
          <w:tab w:val="left" w:pos="1247"/>
        </w:tabs>
        <w:spacing w:line="360" w:lineRule="auto"/>
        <w:jc w:val="both"/>
        <w:rPr>
          <w:rFonts w:ascii="Times New Roman" w:hAnsi="Times New Roman"/>
          <w:color w:val="000000" w:themeColor="text1"/>
          <w:szCs w:val="24"/>
          <w:lang w:bidi="he-IL"/>
        </w:rPr>
      </w:pPr>
      <w:r w:rsidRPr="004D18EA">
        <w:rPr>
          <w:rFonts w:ascii="Times New Roman" w:hAnsi="Times New Roman"/>
          <w:color w:val="000000" w:themeColor="text1"/>
          <w:szCs w:val="24"/>
          <w:lang w:bidi="he-IL"/>
        </w:rPr>
        <w:t xml:space="preserve"> </w:t>
      </w:r>
      <w:r w:rsidRPr="004D18EA">
        <w:rPr>
          <w:rFonts w:ascii="Times New Roman" w:hAnsi="Times New Roman"/>
          <w:color w:val="000000" w:themeColor="text1"/>
          <w:szCs w:val="24"/>
          <w:lang w:bidi="he-IL"/>
        </w:rPr>
        <w:tab/>
      </w:r>
      <w:r w:rsidR="001C344B" w:rsidRPr="004D18EA">
        <w:rPr>
          <w:rFonts w:ascii="Times New Roman" w:hAnsi="Times New Roman"/>
          <w:color w:val="000000" w:themeColor="text1"/>
          <w:szCs w:val="24"/>
          <w:lang w:bidi="he-IL"/>
        </w:rPr>
        <w:t xml:space="preserve">6.5. Savivaldybės interneto svetainėje </w:t>
      </w:r>
      <w:hyperlink r:id="rId7" w:history="1">
        <w:r w:rsidR="001C344B" w:rsidRPr="004D18EA">
          <w:rPr>
            <w:rStyle w:val="Hipersaitas"/>
            <w:rFonts w:ascii="Times New Roman" w:hAnsi="Times New Roman"/>
            <w:color w:val="000000" w:themeColor="text1"/>
            <w:szCs w:val="24"/>
            <w:lang w:bidi="he-IL"/>
          </w:rPr>
          <w:t>www.kupiskis.lt</w:t>
        </w:r>
      </w:hyperlink>
      <w:r w:rsidR="001C344B" w:rsidRPr="004D18EA">
        <w:rPr>
          <w:rFonts w:ascii="Times New Roman" w:hAnsi="Times New Roman"/>
          <w:color w:val="000000" w:themeColor="text1"/>
          <w:szCs w:val="24"/>
          <w:lang w:bidi="he-IL"/>
        </w:rPr>
        <w:t xml:space="preserve"> nuolat skelbiamas Savivaldybės administracijoje ir jos skyriuose vykdomų 2013–2014 metų viešųjų pirkimų planas, Supaprastintų viešųjų pirkimų vykdymo ir organizavimo taisyklės, pateikta informacija apie Savivaldybės vykdomus pirkimus, jų eigą ir naudą Savivaldybės bendruomenės nariams. Nuolat atnaujinama informacija svetainės skiltyje ,,Korupcijos prevencija“.</w:t>
      </w:r>
    </w:p>
    <w:p w:rsidR="001C344B" w:rsidRPr="004D18EA" w:rsidRDefault="0084682F" w:rsidP="00F726D7">
      <w:pPr>
        <w:tabs>
          <w:tab w:val="left" w:pos="1247"/>
        </w:tabs>
        <w:spacing w:line="360" w:lineRule="auto"/>
        <w:jc w:val="both"/>
        <w:rPr>
          <w:rFonts w:ascii="Times New Roman" w:hAnsi="Times New Roman"/>
          <w:color w:val="000000" w:themeColor="text1"/>
          <w:szCs w:val="24"/>
          <w:lang w:bidi="he-IL"/>
        </w:rPr>
      </w:pPr>
      <w:r w:rsidRPr="004D18EA">
        <w:rPr>
          <w:rFonts w:ascii="Times New Roman" w:hAnsi="Times New Roman"/>
          <w:color w:val="000000" w:themeColor="text1"/>
          <w:szCs w:val="24"/>
          <w:lang w:bidi="he-IL"/>
        </w:rPr>
        <w:t xml:space="preserve">   </w:t>
      </w:r>
      <w:r w:rsidRPr="004D18EA">
        <w:rPr>
          <w:rFonts w:ascii="Times New Roman" w:hAnsi="Times New Roman"/>
          <w:color w:val="000000" w:themeColor="text1"/>
          <w:szCs w:val="24"/>
          <w:lang w:bidi="he-IL"/>
        </w:rPr>
        <w:tab/>
      </w:r>
      <w:r w:rsidR="001C344B" w:rsidRPr="004D18EA">
        <w:rPr>
          <w:rFonts w:ascii="Times New Roman" w:hAnsi="Times New Roman"/>
          <w:color w:val="000000" w:themeColor="text1"/>
          <w:szCs w:val="24"/>
          <w:lang w:bidi="he-IL"/>
        </w:rPr>
        <w:t>7. Antikorupcinės veiklos trūkumams priskirtina lėšų antikorupciniam švietimui ir visuomenės nuomonės tyrimams stoka.</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lastRenderedPageBreak/>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8. Analizuojant Savivaldybės administracijos veiklos situaciją ir vertinant išorinius ir vidinius veiksnius kaip stipriąją Savivaldybės administracijos veiklos pusę, mažinančią korupcijos pasireiškimo tikimybę, galima pažymėti tokius aspektus:</w:t>
      </w:r>
    </w:p>
    <w:p w:rsidR="001C344B" w:rsidRPr="004D18EA" w:rsidRDefault="0084682F" w:rsidP="00F726D7">
      <w:pPr>
        <w:tabs>
          <w:tab w:val="left" w:pos="1247"/>
        </w:tabs>
        <w:spacing w:line="360" w:lineRule="auto"/>
        <w:jc w:val="both"/>
        <w:rPr>
          <w:rFonts w:ascii="Times New Roman" w:hAnsi="Times New Roman"/>
          <w:color w:val="000000" w:themeColor="text1"/>
          <w:szCs w:val="24"/>
          <w:lang w:bidi="he-IL"/>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8.1. šiuo metu Socialinės paramos skyriuje įvesta vieno langelio sistema padės užtikrinti spartesnį ir kokybiškesnį gyventojų aptarnavimą;</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lang w:bidi="he-IL"/>
        </w:rPr>
        <w:t xml:space="preserve"> </w:t>
      </w:r>
      <w:r w:rsidRPr="004D18EA">
        <w:rPr>
          <w:rFonts w:ascii="Times New Roman" w:hAnsi="Times New Roman"/>
          <w:color w:val="000000" w:themeColor="text1"/>
          <w:szCs w:val="24"/>
          <w:lang w:bidi="he-IL"/>
        </w:rPr>
        <w:tab/>
      </w:r>
      <w:r w:rsidR="001C344B" w:rsidRPr="004D18EA">
        <w:rPr>
          <w:rFonts w:ascii="Times New Roman" w:hAnsi="Times New Roman"/>
          <w:color w:val="000000" w:themeColor="text1"/>
          <w:szCs w:val="24"/>
          <w:lang w:bidi="he-IL"/>
        </w:rPr>
        <w:t xml:space="preserve">8.2. </w:t>
      </w:r>
      <w:r w:rsidR="001C344B" w:rsidRPr="004D18EA">
        <w:rPr>
          <w:rFonts w:ascii="Times New Roman" w:hAnsi="Times New Roman"/>
          <w:color w:val="000000" w:themeColor="text1"/>
          <w:szCs w:val="24"/>
        </w:rPr>
        <w:t>elektroninės demokratijos paslaugų spektras pagerins gyventojų aptarnavimą, sudarys galimybę visuomenei aktyviau dalyvauti svarstant ir priimant sprendimus;</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8.3. Savivaldybės administracija, planuodama savo v</w:t>
      </w:r>
      <w:bookmarkStart w:id="1" w:name="_GoBack"/>
      <w:bookmarkEnd w:id="1"/>
      <w:r w:rsidR="001C344B" w:rsidRPr="004D18EA">
        <w:rPr>
          <w:rFonts w:ascii="Times New Roman" w:hAnsi="Times New Roman"/>
          <w:color w:val="000000" w:themeColor="text1"/>
          <w:szCs w:val="24"/>
        </w:rPr>
        <w:t>eiklą ir priimdama svarbius sprendimus, informuoja ir į svarstymo bei sprendimų priėmimo procesą įtraukia miesto bendruomenę ir įvairių interesų grupių atstovus.</w:t>
      </w:r>
    </w:p>
    <w:p w:rsidR="001C344B" w:rsidRPr="004D18EA" w:rsidRDefault="001C344B" w:rsidP="001C344B">
      <w:pPr>
        <w:tabs>
          <w:tab w:val="left" w:pos="709"/>
        </w:tabs>
        <w:spacing w:line="360" w:lineRule="auto"/>
        <w:ind w:firstLine="1134"/>
        <w:jc w:val="both"/>
        <w:rPr>
          <w:color w:val="000000" w:themeColor="text1"/>
          <w:szCs w:val="24"/>
        </w:rPr>
      </w:pPr>
    </w:p>
    <w:p w:rsidR="001C344B" w:rsidRPr="004D18EA" w:rsidRDefault="001C344B" w:rsidP="001C344B">
      <w:pPr>
        <w:ind w:firstLine="1134"/>
        <w:jc w:val="center"/>
        <w:rPr>
          <w:rFonts w:ascii="Times New Roman" w:hAnsi="Times New Roman"/>
          <w:b/>
          <w:color w:val="000000" w:themeColor="text1"/>
          <w:szCs w:val="24"/>
        </w:rPr>
      </w:pPr>
      <w:r w:rsidRPr="004D18EA">
        <w:rPr>
          <w:rFonts w:ascii="Times New Roman" w:hAnsi="Times New Roman"/>
          <w:b/>
          <w:color w:val="000000" w:themeColor="text1"/>
          <w:szCs w:val="24"/>
        </w:rPr>
        <w:t>III SKYRIUS</w:t>
      </w:r>
    </w:p>
    <w:p w:rsidR="001C344B" w:rsidRPr="004D18EA" w:rsidRDefault="001C344B" w:rsidP="001C344B">
      <w:pPr>
        <w:ind w:firstLine="1134"/>
        <w:jc w:val="center"/>
        <w:rPr>
          <w:rFonts w:ascii="Times New Roman" w:hAnsi="Times New Roman"/>
          <w:b/>
          <w:color w:val="000000" w:themeColor="text1"/>
          <w:szCs w:val="24"/>
        </w:rPr>
      </w:pPr>
      <w:r w:rsidRPr="004D18EA">
        <w:rPr>
          <w:rFonts w:ascii="Times New Roman" w:hAnsi="Times New Roman"/>
          <w:b/>
          <w:color w:val="000000" w:themeColor="text1"/>
          <w:szCs w:val="24"/>
        </w:rPr>
        <w:t>PROGRAMOS TIKSLAI, UŽDAVINIAI IR VERTINIMO KRITERIJAI</w:t>
      </w:r>
    </w:p>
    <w:p w:rsidR="001C344B" w:rsidRPr="004D18EA" w:rsidRDefault="001C344B" w:rsidP="001C344B">
      <w:pPr>
        <w:spacing w:line="360" w:lineRule="auto"/>
        <w:ind w:firstLine="1134"/>
        <w:jc w:val="both"/>
        <w:rPr>
          <w:rFonts w:ascii="Times New Roman" w:hAnsi="Times New Roman"/>
          <w:color w:val="000000" w:themeColor="text1"/>
          <w:szCs w:val="24"/>
        </w:rPr>
      </w:pP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9. Korupcijos prevencijos tikslas – korupcijos priežasčių, sąlygų atskleidimas ir šalinimas sudarant Savivaldybės korupcijos prevencijos priemonių sistemą, taip pat poveikis asmenims siekiant juos atriboti nuo korupcinių nusikaltimų.</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10. Programos tikslai:</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10.1. įgyvendinti veiksmingą antikorupcinių priemonių sistemą Savivaldybėje ir Savivaldybei pavaldžiose įstaigose;</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10.2. šalinti prielaidas, kurios sudaro Savivaldybės ir Savivaldybei pavaldžių įstaigų darbuotojams pasinaudoti tarnybine padėtimi savanaudiškiems tikslams;</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10.3. užtikrinti Savivaldybės ir Savivaldybei pavaldžių įstaigų veiklos viešumą ir reagavimą į gyventojų nuomonę, gyventojų dalyvavimą tvarkant viešuosius Savivaldybės reikalus;</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10.4. plėtoti antikorupcinę kultūrą, į antikorupcinę veiklą įtraukti visuomenę, didinti visuomenės pasitikėjimą Savivaldybės institucijomis.</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11. Programos uždaviniai:</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11.1. užtikrinti veiksmingą ir kryptingą ilgalaikį korupcijos priemonių įgyvendinimą Savivaldybės administracijos struktūriniuose padaliniuose ir pavaldžiose įstaigose bei nustatyti konkrečius terminus;</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11.2. užtikrinti, kad gyventojams būtų sudaryta galimybė anonimiškai pateikti informaciją apie Savivaldybės ir Savivaldybei pavaldžių įstaigų tarnautojų ir darbuotojų teikiamų paslaugų kokybę, galimai korupcinei veiklą, įtraukti į korupcijos prevenciją visuomenę;</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11.3. informuoti apie galimas korupcines veikas ir viešinti nustatytus korupcijos atvejus;</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lastRenderedPageBreak/>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 xml:space="preserve">11.4. vykdyti akcijas, renginius, seminarus korupcijos prevencijos klausimais Savivaldybėje ir Savivaldybei pavaldžiose įstaigose. </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12. Korupcijos prevencijos priemonės:</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12.1. korupcijos pasireiškimo tikimybės nustatymas;</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12.2. antikorupciniu požiūriu vertinami Savivaldybės administracijos struktūrinių padalinių, savivaldybės biudžetinių įstaigų, viešųjų įstaigų, kurių steigėja yra Savivaldybės taryba, rengiamų norminių teisės aktų, reglamentuojančių visuomeninius santykius, kuriuose yra korupcijos pasireiškimo tikimybė, projektai;</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12.3. personalo mokymas ir informavimas;</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12.4. prašymų dėl informacijos apie asmenį, siekiantį eiti arba einantį pareigas Savivaldybės įstaigoje, pateikimas Lietuvos Respublikos specialiųjų tyrimų tarnybai;</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12.5. valstybės tarnyboje dirbančių asmenų privačių ir viešųjų interesų derinimo užtikrinimas Savivaldybės įstaigose, įgyvendinant Lietuvos Respublikos viešųjų ir privačių interesų derinimo valstybinėje tarnyboje įstatymą;</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12.6. visuomenės įtraukimas į Savivaldybės korupcijos prevencijos programos įgyvendinimą, skatinant gyventojus pranešti apie korupcinius teisės pažeidimus ar mėginimą juos daryti Savivaldybės teritorijoje, sudarant sąlygas apie tai pranešti telefonu ar interneto ryšiu, sukuriant pranešimų nagrinėjimo, kaupimo, analizavimo ir reagavimo sistemą;</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12.7. kitos įstatymų nustatytos korupcijos prevencijos priemonės.</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13. Programos rezultatyvumas (pasiekti tikslai ir uždaviniai) nustatomas vadovaujantis kiekybės ir kokybės rodikliais:</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426054" w:rsidRPr="004D18EA">
        <w:rPr>
          <w:rFonts w:ascii="Times New Roman" w:hAnsi="Times New Roman"/>
          <w:color w:val="000000" w:themeColor="text1"/>
          <w:szCs w:val="24"/>
        </w:rPr>
        <w:t>13.1. korupcijos prevencijos:</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13.1.1. didėjančiu nepakantumu korupcijai;</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13.1.2. įvykdytų ar neįvykdytų Programos įgyvendinimo priemonių skaičiumi;</w:t>
      </w:r>
    </w:p>
    <w:p w:rsidR="001C344B" w:rsidRPr="004D18EA" w:rsidRDefault="0084682F" w:rsidP="00F726D7">
      <w:pPr>
        <w:tabs>
          <w:tab w:val="left" w:pos="1247"/>
        </w:tabs>
        <w:spacing w:line="360" w:lineRule="auto"/>
        <w:jc w:val="both"/>
        <w:rPr>
          <w:color w:val="000000" w:themeColor="text1"/>
        </w:rPr>
      </w:pPr>
      <w:r w:rsidRPr="004D18EA">
        <w:rPr>
          <w:bCs/>
          <w:color w:val="000000" w:themeColor="text1"/>
        </w:rPr>
        <w:t xml:space="preserve"> </w:t>
      </w:r>
      <w:r w:rsidRPr="004D18EA">
        <w:rPr>
          <w:bCs/>
          <w:color w:val="000000" w:themeColor="text1"/>
        </w:rPr>
        <w:tab/>
      </w:r>
      <w:r w:rsidR="001C344B" w:rsidRPr="004D18EA">
        <w:rPr>
          <w:bCs/>
          <w:color w:val="000000" w:themeColor="text1"/>
        </w:rPr>
        <w:t>13.1.3.</w:t>
      </w:r>
      <w:r w:rsidR="001C344B" w:rsidRPr="004D18EA">
        <w:rPr>
          <w:color w:val="000000" w:themeColor="text1"/>
        </w:rPr>
        <w:t xml:space="preserve"> Programos priemonių įgyvendinimui nustatytais terminais;</w:t>
      </w:r>
    </w:p>
    <w:p w:rsidR="001C344B" w:rsidRPr="004D18EA" w:rsidRDefault="0084682F" w:rsidP="00F726D7">
      <w:pPr>
        <w:tabs>
          <w:tab w:val="left" w:pos="1247"/>
        </w:tabs>
        <w:spacing w:line="360" w:lineRule="auto"/>
        <w:jc w:val="both"/>
        <w:rPr>
          <w:color w:val="000000" w:themeColor="text1"/>
        </w:rPr>
      </w:pPr>
      <w:r w:rsidRPr="004D18EA">
        <w:rPr>
          <w:color w:val="000000" w:themeColor="text1"/>
        </w:rPr>
        <w:t xml:space="preserve"> </w:t>
      </w:r>
      <w:r w:rsidRPr="004D18EA">
        <w:rPr>
          <w:color w:val="000000" w:themeColor="text1"/>
        </w:rPr>
        <w:tab/>
      </w:r>
      <w:r w:rsidR="001C344B" w:rsidRPr="004D18EA">
        <w:rPr>
          <w:color w:val="000000" w:themeColor="text1"/>
        </w:rPr>
        <w:t>13.1.4. anoniminių ir oficialių pranešimų apie galimus Savivaldybės institucijų ir įstaigų korupcinio pobūdžio veiksmus ir pranešimų, kuriuos ištyrus pasitvirtino korupcinio pobūdžio veikos, skaičiumi;</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color w:val="000000" w:themeColor="text1"/>
        </w:rPr>
        <w:t xml:space="preserve">  </w:t>
      </w:r>
      <w:r w:rsidRPr="004D18EA">
        <w:rPr>
          <w:color w:val="000000" w:themeColor="text1"/>
        </w:rPr>
        <w:tab/>
      </w:r>
      <w:r w:rsidR="001C344B" w:rsidRPr="004D18EA">
        <w:rPr>
          <w:color w:val="000000" w:themeColor="text1"/>
        </w:rPr>
        <w:t xml:space="preserve">13.1.5. būtinų įvertinti </w:t>
      </w:r>
      <w:r w:rsidR="001C344B" w:rsidRPr="004D18EA">
        <w:rPr>
          <w:rFonts w:ascii="Times New Roman" w:hAnsi="Times New Roman"/>
          <w:color w:val="000000" w:themeColor="text1"/>
          <w:szCs w:val="24"/>
        </w:rPr>
        <w:t>antikorupciniu požiūriu teisė aktų projektų skaičiaus ir faktiškai įvertintų teisės aktų projektų skaičiaus santykiu;</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13.1.6. viešai skelbiamų pranešimų apie korupcijos priemones didėjimu kiekvienais programos įgyvendinimo metais;</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13.1.7. privalomai tikrinti asmenų ir faktiškai tikrintų asmenų, priimant į pareigas, kai vertinimas Specialiųjų tyrimų tarnybos yra būtinas, skaičiaus santykiu;</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lastRenderedPageBreak/>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13.1.8. skundų, pateiktų teismui, Savivaldybės administracinių ginčų komisijai dėl Savivaldybės priimtų sprendimų, sumažėjęs skaičius;</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13.2. antikorupcinio švietimo:</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13.2.1. renginių, straipsnių, pranešimų, seminarų ir kt. skaičiumi;</w:t>
      </w:r>
    </w:p>
    <w:p w:rsidR="001C344B" w:rsidRPr="004D18EA" w:rsidRDefault="0084682F"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13.2.2. antikorupciniuose renginiuose dalyvavusių asmenų skaičiumi.</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14. Pagrindiniu Programos įgyvendinimo rodikliu laikytinas išaugęs pasitikėjimas Savivaldybės institucijomis.</w:t>
      </w:r>
    </w:p>
    <w:p w:rsidR="001C344B" w:rsidRPr="004D18EA" w:rsidRDefault="001C344B" w:rsidP="00654D6A">
      <w:pPr>
        <w:tabs>
          <w:tab w:val="left" w:pos="709"/>
          <w:tab w:val="left" w:pos="1247"/>
        </w:tabs>
        <w:spacing w:line="360" w:lineRule="auto"/>
        <w:ind w:firstLine="1134"/>
        <w:jc w:val="both"/>
        <w:rPr>
          <w:rFonts w:ascii="Times New Roman" w:hAnsi="Times New Roman"/>
          <w:b/>
          <w:color w:val="000000" w:themeColor="text1"/>
          <w:szCs w:val="24"/>
        </w:rPr>
      </w:pPr>
    </w:p>
    <w:p w:rsidR="001C344B" w:rsidRPr="004D18EA" w:rsidRDefault="001C344B" w:rsidP="00654D6A">
      <w:pPr>
        <w:tabs>
          <w:tab w:val="left" w:pos="1247"/>
        </w:tabs>
        <w:jc w:val="center"/>
        <w:rPr>
          <w:rFonts w:ascii="Times New Roman" w:hAnsi="Times New Roman"/>
          <w:b/>
          <w:color w:val="000000" w:themeColor="text1"/>
          <w:szCs w:val="24"/>
        </w:rPr>
      </w:pPr>
      <w:r w:rsidRPr="004D18EA">
        <w:rPr>
          <w:rFonts w:ascii="Times New Roman" w:hAnsi="Times New Roman"/>
          <w:b/>
          <w:color w:val="000000" w:themeColor="text1"/>
          <w:szCs w:val="24"/>
        </w:rPr>
        <w:t>IV SKYRIUS</w:t>
      </w:r>
    </w:p>
    <w:p w:rsidR="001C344B" w:rsidRPr="004D18EA" w:rsidRDefault="001C344B" w:rsidP="00654D6A">
      <w:pPr>
        <w:tabs>
          <w:tab w:val="left" w:pos="1247"/>
        </w:tabs>
        <w:jc w:val="center"/>
        <w:rPr>
          <w:rFonts w:ascii="Times New Roman" w:hAnsi="Times New Roman"/>
          <w:b/>
          <w:color w:val="000000" w:themeColor="text1"/>
          <w:szCs w:val="24"/>
        </w:rPr>
      </w:pPr>
      <w:r w:rsidRPr="004D18EA">
        <w:rPr>
          <w:rFonts w:ascii="Times New Roman" w:hAnsi="Times New Roman"/>
          <w:b/>
          <w:color w:val="000000" w:themeColor="text1"/>
          <w:szCs w:val="24"/>
        </w:rPr>
        <w:t>PROGRAMOS ĮGYVENDINIMAS, FINANSAVIMAS, STEBĖSENA, VERTINIMAS, ATSKAITOMYBĖ, KONTROLĖ, KEITIMAS, PAPILDYMAS IR ATNAUJINIMAS</w:t>
      </w:r>
    </w:p>
    <w:p w:rsidR="001C344B" w:rsidRPr="004D18EA" w:rsidRDefault="001C344B" w:rsidP="00654D6A">
      <w:pPr>
        <w:tabs>
          <w:tab w:val="left" w:pos="1247"/>
        </w:tabs>
        <w:spacing w:line="360" w:lineRule="auto"/>
        <w:ind w:firstLine="1134"/>
        <w:jc w:val="center"/>
        <w:rPr>
          <w:rFonts w:ascii="Times New Roman" w:hAnsi="Times New Roman"/>
          <w:b/>
          <w:color w:val="000000" w:themeColor="text1"/>
          <w:szCs w:val="24"/>
        </w:rPr>
      </w:pP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 xml:space="preserve">15. Už korupcijos prevencijos politikos įgyvendinimą, kontrolę įskaitant šios Programos nuostatų vykdymą, metodinės pagalbos teikimą korupcijos prevencijos srityje pagal kompetenciją yra atsakingas Savivaldybės administracijos direktorius ir Savivaldybės administracijos struktūrinių padalinių vedėjai, Savivaldybės biudžetinių įstaigų, viešųjų įstaigų, kurių steigėja yra Kupiškio savivaldybės taryba, vadovai. </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 xml:space="preserve">16. Savivaldybės administracijos Centralizuota vidaus audito tarnyba, įgyvendindama savo funkcijas, atlieka korupcijos rizikos valdymo vertinimą Savivaldybės institucijose. </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17. Programai įgyvendinti sudaromas priemonių planas (priedas), kuris nustato įgyvendinimo priemones, jų vykdymo terminus bei vykdytojus ir yra neatskiriama šios Programos dalis.</w:t>
      </w:r>
    </w:p>
    <w:p w:rsidR="001C344B" w:rsidRPr="004D18EA" w:rsidRDefault="00F726D7" w:rsidP="00F726D7">
      <w:pPr>
        <w:tabs>
          <w:tab w:val="left" w:pos="1247"/>
        </w:tabs>
        <w:spacing w:line="360" w:lineRule="auto"/>
        <w:jc w:val="both"/>
        <w:rPr>
          <w:rFonts w:ascii="Times New Roman" w:hAnsi="Times New Roman"/>
          <w:color w:val="000000" w:themeColor="text1"/>
        </w:rPr>
      </w:pPr>
      <w:r w:rsidRPr="004D18EA">
        <w:rPr>
          <w:rFonts w:ascii="Times New Roman" w:hAnsi="Times New Roman"/>
          <w:color w:val="000000" w:themeColor="text1"/>
        </w:rPr>
        <w:t xml:space="preserve"> </w:t>
      </w:r>
      <w:r w:rsidRPr="004D18EA">
        <w:rPr>
          <w:rFonts w:ascii="Times New Roman" w:hAnsi="Times New Roman"/>
          <w:color w:val="000000" w:themeColor="text1"/>
        </w:rPr>
        <w:tab/>
      </w:r>
      <w:r w:rsidR="001C344B" w:rsidRPr="004D18EA">
        <w:rPr>
          <w:rFonts w:ascii="Times New Roman" w:hAnsi="Times New Roman"/>
          <w:color w:val="000000" w:themeColor="text1"/>
        </w:rPr>
        <w:t>18.</w:t>
      </w:r>
      <w:r w:rsidR="001C344B" w:rsidRPr="004D18EA">
        <w:rPr>
          <w:rFonts w:ascii="Times New Roman" w:hAnsi="Times New Roman"/>
          <w:color w:val="000000" w:themeColor="text1"/>
          <w:szCs w:val="24"/>
        </w:rPr>
        <w:t xml:space="preserve"> Antikorupcijos komisija parengia Programos įgyvendinimo priemonių plano vykdymo ataskaitą už praėjusius metus ir iki kovo 31 d. pateikia ją Savivaldybės tarybai ir skelbia viešai.</w:t>
      </w:r>
    </w:p>
    <w:p w:rsidR="001C344B" w:rsidRPr="004D18EA" w:rsidRDefault="00F726D7" w:rsidP="00F726D7">
      <w:pPr>
        <w:tabs>
          <w:tab w:val="left" w:pos="1247"/>
        </w:tabs>
        <w:spacing w:line="360" w:lineRule="auto"/>
        <w:jc w:val="both"/>
        <w:rPr>
          <w:rFonts w:ascii="Times New Roman" w:hAnsi="Times New Roman"/>
          <w:color w:val="000000" w:themeColor="text1"/>
        </w:rPr>
      </w:pPr>
      <w:r w:rsidRPr="004D18EA">
        <w:rPr>
          <w:color w:val="000000" w:themeColor="text1"/>
        </w:rPr>
        <w:t xml:space="preserve"> </w:t>
      </w:r>
      <w:r w:rsidRPr="004D18EA">
        <w:rPr>
          <w:color w:val="000000" w:themeColor="text1"/>
        </w:rPr>
        <w:tab/>
      </w:r>
      <w:r w:rsidR="001C344B" w:rsidRPr="004D18EA">
        <w:rPr>
          <w:color w:val="000000" w:themeColor="text1"/>
        </w:rPr>
        <w:t xml:space="preserve">19. Savivaldybės institucijos, įstaigos, bendruomenės, nevyriausybinės organizacijos, kiti </w:t>
      </w:r>
      <w:r w:rsidR="001C344B" w:rsidRPr="004D18EA">
        <w:rPr>
          <w:rFonts w:ascii="Times New Roman" w:hAnsi="Times New Roman"/>
          <w:color w:val="000000" w:themeColor="text1"/>
        </w:rPr>
        <w:t xml:space="preserve">juridiniai ir fiziniai asmenys gali teikti pasiūlymus Antikorupcijos komisijai dėl naujo laikotarpio Programos ir Programos įgyvendinimo priemonių plano. </w:t>
      </w:r>
    </w:p>
    <w:p w:rsidR="001C344B" w:rsidRPr="004D18EA" w:rsidRDefault="00F726D7" w:rsidP="00F726D7">
      <w:pPr>
        <w:tabs>
          <w:tab w:val="left" w:pos="1247"/>
        </w:tabs>
        <w:spacing w:line="360" w:lineRule="auto"/>
        <w:jc w:val="both"/>
        <w:rPr>
          <w:rFonts w:ascii="Times New Roman" w:hAnsi="Times New Roman"/>
          <w:color w:val="000000" w:themeColor="text1"/>
          <w:szCs w:val="24"/>
        </w:rPr>
      </w:pPr>
      <w:r w:rsidRPr="004D18EA">
        <w:rPr>
          <w:rFonts w:ascii="Times New Roman" w:hAnsi="Times New Roman"/>
          <w:color w:val="000000" w:themeColor="text1"/>
          <w:szCs w:val="24"/>
        </w:rPr>
        <w:t xml:space="preserve"> </w:t>
      </w:r>
      <w:r w:rsidRPr="004D18EA">
        <w:rPr>
          <w:rFonts w:ascii="Times New Roman" w:hAnsi="Times New Roman"/>
          <w:color w:val="000000" w:themeColor="text1"/>
          <w:szCs w:val="24"/>
        </w:rPr>
        <w:tab/>
      </w:r>
      <w:r w:rsidR="001C344B" w:rsidRPr="004D18EA">
        <w:rPr>
          <w:rFonts w:ascii="Times New Roman" w:hAnsi="Times New Roman"/>
          <w:color w:val="000000" w:themeColor="text1"/>
          <w:szCs w:val="24"/>
        </w:rPr>
        <w:t xml:space="preserve">20. Programoje nurodytų priemonių vykdymą koordinuoja ir kontroliuoja Savivaldybės tarybos sudaryta Antikorupcijos komisija, o įgyvendina Savivaldybės administracija, Savivaldybės įstaigų vadovai ir jų įgalioti asmenys. </w:t>
      </w:r>
    </w:p>
    <w:p w:rsidR="001C344B" w:rsidRPr="004D18EA" w:rsidRDefault="00F726D7" w:rsidP="00F726D7">
      <w:pPr>
        <w:tabs>
          <w:tab w:val="left" w:pos="1247"/>
        </w:tabs>
        <w:spacing w:line="360" w:lineRule="auto"/>
        <w:jc w:val="both"/>
        <w:rPr>
          <w:rFonts w:ascii="Times New Roman" w:hAnsi="Times New Roman"/>
          <w:color w:val="000000" w:themeColor="text1"/>
        </w:rPr>
      </w:pPr>
      <w:r w:rsidRPr="004D18EA">
        <w:rPr>
          <w:rFonts w:ascii="Times New Roman" w:hAnsi="Times New Roman"/>
          <w:color w:val="000000" w:themeColor="text1"/>
        </w:rPr>
        <w:t xml:space="preserve"> </w:t>
      </w:r>
      <w:r w:rsidRPr="004D18EA">
        <w:rPr>
          <w:rFonts w:ascii="Times New Roman" w:hAnsi="Times New Roman"/>
          <w:color w:val="000000" w:themeColor="text1"/>
        </w:rPr>
        <w:tab/>
      </w:r>
      <w:r w:rsidR="001C344B" w:rsidRPr="004D18EA">
        <w:rPr>
          <w:rFonts w:ascii="Times New Roman" w:hAnsi="Times New Roman"/>
          <w:color w:val="000000" w:themeColor="text1"/>
        </w:rPr>
        <w:t>21. Už konkrečios Programos priemonės įgyvendinimą pagal kompetenciją atsako priemonių plane nurodyti vykdytojai.</w:t>
      </w:r>
    </w:p>
    <w:p w:rsidR="001C344B" w:rsidRPr="004D18EA" w:rsidRDefault="00F726D7" w:rsidP="00F726D7">
      <w:pPr>
        <w:tabs>
          <w:tab w:val="left" w:pos="1247"/>
        </w:tabs>
        <w:spacing w:line="360" w:lineRule="auto"/>
        <w:jc w:val="both"/>
        <w:rPr>
          <w:rFonts w:ascii="Times New Roman" w:hAnsi="Times New Roman"/>
          <w:color w:val="000000" w:themeColor="text1"/>
        </w:rPr>
      </w:pPr>
      <w:r w:rsidRPr="004D18EA">
        <w:rPr>
          <w:rFonts w:ascii="Times New Roman" w:hAnsi="Times New Roman"/>
          <w:color w:val="000000" w:themeColor="text1"/>
        </w:rPr>
        <w:t xml:space="preserve"> </w:t>
      </w:r>
      <w:r w:rsidRPr="004D18EA">
        <w:rPr>
          <w:rFonts w:ascii="Times New Roman" w:hAnsi="Times New Roman"/>
          <w:color w:val="000000" w:themeColor="text1"/>
        </w:rPr>
        <w:tab/>
      </w:r>
      <w:r w:rsidR="001C344B" w:rsidRPr="004D18EA">
        <w:rPr>
          <w:rFonts w:ascii="Times New Roman" w:hAnsi="Times New Roman"/>
          <w:color w:val="000000" w:themeColor="text1"/>
        </w:rPr>
        <w:t>22. Programos įgyvendinime dalyvaujančios Savivaldybės institucijos Programos įgyvendinimo priemonių plane numatytas priemones įtraukia į savo veiklos planus.</w:t>
      </w:r>
    </w:p>
    <w:p w:rsidR="001C344B" w:rsidRPr="004D18EA" w:rsidRDefault="00F726D7" w:rsidP="00F726D7">
      <w:pPr>
        <w:pStyle w:val="Default"/>
        <w:tabs>
          <w:tab w:val="left" w:pos="1247"/>
        </w:tabs>
        <w:spacing w:line="360" w:lineRule="auto"/>
        <w:jc w:val="both"/>
        <w:rPr>
          <w:color w:val="000000" w:themeColor="text1"/>
        </w:rPr>
      </w:pPr>
      <w:r w:rsidRPr="004D18EA">
        <w:rPr>
          <w:color w:val="000000" w:themeColor="text1"/>
        </w:rPr>
        <w:t xml:space="preserve"> </w:t>
      </w:r>
      <w:r w:rsidRPr="004D18EA">
        <w:rPr>
          <w:color w:val="000000" w:themeColor="text1"/>
        </w:rPr>
        <w:tab/>
      </w:r>
      <w:r w:rsidR="001C344B" w:rsidRPr="004D18EA">
        <w:rPr>
          <w:color w:val="000000" w:themeColor="text1"/>
        </w:rPr>
        <w:t>23. Programos veiksmingumo stebėseną atlieka Antikorupcijos komisija.</w:t>
      </w:r>
    </w:p>
    <w:p w:rsidR="001C344B" w:rsidRPr="004D18EA" w:rsidRDefault="00F726D7" w:rsidP="00F726D7">
      <w:pPr>
        <w:tabs>
          <w:tab w:val="left" w:pos="1247"/>
        </w:tabs>
        <w:spacing w:line="360" w:lineRule="auto"/>
        <w:jc w:val="both"/>
        <w:rPr>
          <w:rFonts w:ascii="Times New Roman" w:hAnsi="Times New Roman"/>
          <w:color w:val="000000" w:themeColor="text1"/>
        </w:rPr>
      </w:pPr>
      <w:r w:rsidRPr="004D18EA">
        <w:rPr>
          <w:rFonts w:ascii="Times New Roman" w:hAnsi="Times New Roman"/>
          <w:color w:val="000000" w:themeColor="text1"/>
        </w:rPr>
        <w:lastRenderedPageBreak/>
        <w:t xml:space="preserve"> </w:t>
      </w:r>
      <w:r w:rsidRPr="004D18EA">
        <w:rPr>
          <w:rFonts w:ascii="Times New Roman" w:hAnsi="Times New Roman"/>
          <w:color w:val="000000" w:themeColor="text1"/>
        </w:rPr>
        <w:tab/>
      </w:r>
      <w:r w:rsidR="001C344B" w:rsidRPr="004D18EA">
        <w:rPr>
          <w:rFonts w:ascii="Times New Roman" w:hAnsi="Times New Roman"/>
          <w:color w:val="000000" w:themeColor="text1"/>
        </w:rPr>
        <w:t xml:space="preserve">24. Programa vykdoma iš Savivaldybės biudžeto asignavimų ir kitų finansavimo šaltinių. Atskiroms korupcijos prevencijos priemonėms įgyvendinti gali būti numatytas papildomas finansavimas. </w:t>
      </w:r>
    </w:p>
    <w:p w:rsidR="001C344B" w:rsidRPr="004D18EA" w:rsidRDefault="00F726D7" w:rsidP="00F726D7">
      <w:pPr>
        <w:tabs>
          <w:tab w:val="left" w:pos="1247"/>
        </w:tabs>
        <w:spacing w:line="360" w:lineRule="auto"/>
        <w:jc w:val="both"/>
        <w:rPr>
          <w:rFonts w:ascii="Times New Roman" w:hAnsi="Times New Roman"/>
          <w:color w:val="000000" w:themeColor="text1"/>
        </w:rPr>
      </w:pPr>
      <w:r w:rsidRPr="004D18EA">
        <w:rPr>
          <w:rFonts w:ascii="Times New Roman" w:hAnsi="Times New Roman"/>
          <w:color w:val="000000" w:themeColor="text1"/>
        </w:rPr>
        <w:t xml:space="preserve"> </w:t>
      </w:r>
      <w:r w:rsidRPr="004D18EA">
        <w:rPr>
          <w:rFonts w:ascii="Times New Roman" w:hAnsi="Times New Roman"/>
          <w:color w:val="000000" w:themeColor="text1"/>
        </w:rPr>
        <w:tab/>
      </w:r>
      <w:r w:rsidR="001C344B" w:rsidRPr="004D18EA">
        <w:rPr>
          <w:rFonts w:ascii="Times New Roman" w:hAnsi="Times New Roman"/>
          <w:color w:val="000000" w:themeColor="text1"/>
        </w:rPr>
        <w:t>25. Už šios Programos įgyvendinimą atsakingi asmenys, nesilaikantys šioje Programoje nustatytų reikalavimų, atsako Lietuvos Respublikos teisės aktų nustatyta tvarka.</w:t>
      </w:r>
    </w:p>
    <w:p w:rsidR="001C344B" w:rsidRPr="004D18EA" w:rsidRDefault="00F726D7" w:rsidP="00F726D7">
      <w:pPr>
        <w:tabs>
          <w:tab w:val="left" w:pos="1247"/>
        </w:tabs>
        <w:spacing w:line="360" w:lineRule="auto"/>
        <w:jc w:val="both"/>
        <w:rPr>
          <w:rFonts w:ascii="Times New Roman" w:hAnsi="Times New Roman"/>
          <w:color w:val="000000" w:themeColor="text1"/>
        </w:rPr>
      </w:pPr>
      <w:r w:rsidRPr="004D18EA">
        <w:rPr>
          <w:rFonts w:ascii="Times New Roman" w:hAnsi="Times New Roman"/>
          <w:color w:val="000000" w:themeColor="text1"/>
        </w:rPr>
        <w:t xml:space="preserve"> </w:t>
      </w:r>
      <w:r w:rsidRPr="004D18EA">
        <w:rPr>
          <w:rFonts w:ascii="Times New Roman" w:hAnsi="Times New Roman"/>
          <w:color w:val="000000" w:themeColor="text1"/>
        </w:rPr>
        <w:tab/>
      </w:r>
      <w:r w:rsidR="001C344B" w:rsidRPr="004D18EA">
        <w:rPr>
          <w:rFonts w:ascii="Times New Roman" w:hAnsi="Times New Roman"/>
          <w:color w:val="000000" w:themeColor="text1"/>
        </w:rPr>
        <w:t>26. Atsižvelgiant į antikorupcinių teisės aktų pakeitimus, kompetentingų institucijų išvadas ir rekomendacijas, programa gali būti keičiama ir papildoma Savivaldybės tarybos sprendimu. Pasibaigusi Programa atnaujinama iki antrojo ketvirčio pabaigos.</w:t>
      </w:r>
    </w:p>
    <w:p w:rsidR="001C344B" w:rsidRPr="004D18EA" w:rsidRDefault="001C344B" w:rsidP="001C344B">
      <w:pPr>
        <w:spacing w:line="360" w:lineRule="auto"/>
        <w:ind w:firstLine="1134"/>
        <w:jc w:val="center"/>
        <w:rPr>
          <w:rFonts w:ascii="Times New Roman" w:hAnsi="Times New Roman"/>
          <w:b/>
          <w:color w:val="000000" w:themeColor="text1"/>
        </w:rPr>
      </w:pPr>
    </w:p>
    <w:p w:rsidR="001C344B" w:rsidRPr="004D18EA" w:rsidRDefault="001C344B" w:rsidP="001C344B">
      <w:pPr>
        <w:jc w:val="center"/>
        <w:rPr>
          <w:rFonts w:ascii="Times New Roman" w:hAnsi="Times New Roman"/>
          <w:b/>
          <w:color w:val="000000" w:themeColor="text1"/>
        </w:rPr>
      </w:pPr>
      <w:r w:rsidRPr="004D18EA">
        <w:rPr>
          <w:rFonts w:ascii="Times New Roman" w:hAnsi="Times New Roman"/>
          <w:b/>
          <w:color w:val="000000" w:themeColor="text1"/>
        </w:rPr>
        <w:t>V SKYRIUS</w:t>
      </w:r>
    </w:p>
    <w:p w:rsidR="001C344B" w:rsidRPr="004D18EA" w:rsidRDefault="001C344B" w:rsidP="001C344B">
      <w:pPr>
        <w:jc w:val="center"/>
        <w:rPr>
          <w:rFonts w:ascii="Times New Roman" w:hAnsi="Times New Roman"/>
          <w:color w:val="000000" w:themeColor="text1"/>
        </w:rPr>
      </w:pPr>
      <w:r w:rsidRPr="004D18EA">
        <w:rPr>
          <w:rFonts w:ascii="Times New Roman" w:hAnsi="Times New Roman"/>
          <w:b/>
          <w:color w:val="000000" w:themeColor="text1"/>
        </w:rPr>
        <w:t>BAIGIAMOSIOS NUOSTATOS</w:t>
      </w:r>
    </w:p>
    <w:p w:rsidR="001C344B" w:rsidRPr="004D18EA" w:rsidRDefault="001C344B" w:rsidP="001C344B">
      <w:pPr>
        <w:spacing w:line="360" w:lineRule="auto"/>
        <w:ind w:firstLine="1134"/>
        <w:jc w:val="center"/>
        <w:rPr>
          <w:rFonts w:ascii="Times New Roman" w:hAnsi="Times New Roman"/>
          <w:b/>
          <w:color w:val="000000" w:themeColor="text1"/>
        </w:rPr>
      </w:pPr>
    </w:p>
    <w:p w:rsidR="001C344B" w:rsidRPr="004D18EA" w:rsidRDefault="00F726D7" w:rsidP="00F726D7">
      <w:pPr>
        <w:tabs>
          <w:tab w:val="left" w:pos="1247"/>
        </w:tabs>
        <w:spacing w:line="360" w:lineRule="auto"/>
        <w:jc w:val="both"/>
        <w:rPr>
          <w:rFonts w:ascii="Times New Roman" w:hAnsi="Times New Roman"/>
          <w:color w:val="000000" w:themeColor="text1"/>
        </w:rPr>
      </w:pPr>
      <w:r w:rsidRPr="004D18EA">
        <w:rPr>
          <w:rFonts w:ascii="Times New Roman" w:hAnsi="Times New Roman"/>
          <w:color w:val="000000" w:themeColor="text1"/>
        </w:rPr>
        <w:t xml:space="preserve"> </w:t>
      </w:r>
      <w:r w:rsidRPr="004D18EA">
        <w:rPr>
          <w:rFonts w:ascii="Times New Roman" w:hAnsi="Times New Roman"/>
          <w:color w:val="000000" w:themeColor="text1"/>
        </w:rPr>
        <w:tab/>
      </w:r>
      <w:r w:rsidR="001C344B" w:rsidRPr="004D18EA">
        <w:rPr>
          <w:rFonts w:ascii="Times New Roman" w:hAnsi="Times New Roman"/>
          <w:color w:val="000000" w:themeColor="text1"/>
        </w:rPr>
        <w:t xml:space="preserve">27. Programa yra neatsiejama Kupiškio savivaldybės strateginio veiklos plano dalis. </w:t>
      </w:r>
    </w:p>
    <w:p w:rsidR="001C344B" w:rsidRPr="004D18EA" w:rsidRDefault="00F726D7" w:rsidP="00F726D7">
      <w:pPr>
        <w:tabs>
          <w:tab w:val="left" w:pos="1247"/>
        </w:tabs>
        <w:spacing w:line="360" w:lineRule="auto"/>
        <w:jc w:val="both"/>
        <w:rPr>
          <w:rFonts w:ascii="Times New Roman" w:hAnsi="Times New Roman"/>
          <w:color w:val="000000" w:themeColor="text1"/>
        </w:rPr>
      </w:pPr>
      <w:r w:rsidRPr="004D18EA">
        <w:rPr>
          <w:rFonts w:ascii="Times New Roman" w:hAnsi="Times New Roman"/>
          <w:color w:val="000000" w:themeColor="text1"/>
        </w:rPr>
        <w:t xml:space="preserve"> </w:t>
      </w:r>
      <w:r w:rsidRPr="004D18EA">
        <w:rPr>
          <w:rFonts w:ascii="Times New Roman" w:hAnsi="Times New Roman"/>
          <w:color w:val="000000" w:themeColor="text1"/>
        </w:rPr>
        <w:tab/>
      </w:r>
      <w:r w:rsidR="001C344B" w:rsidRPr="004D18EA">
        <w:rPr>
          <w:rFonts w:ascii="Times New Roman" w:hAnsi="Times New Roman"/>
          <w:color w:val="000000" w:themeColor="text1"/>
        </w:rPr>
        <w:t>28. Ši Programa, jos įgyvendinimo priemonių planas bei Programos įgyvendinimo ataskaita viešai skelbiama Savivaldybės interneto svetainėje.</w:t>
      </w:r>
    </w:p>
    <w:p w:rsidR="001C344B" w:rsidRPr="004D18EA" w:rsidRDefault="00840D21" w:rsidP="00840D21">
      <w:pPr>
        <w:tabs>
          <w:tab w:val="left" w:pos="1247"/>
        </w:tabs>
        <w:spacing w:line="360" w:lineRule="auto"/>
        <w:jc w:val="both"/>
        <w:rPr>
          <w:rFonts w:ascii="Times New Roman" w:hAnsi="Times New Roman"/>
          <w:color w:val="000000" w:themeColor="text1"/>
        </w:rPr>
      </w:pPr>
      <w:r w:rsidRPr="004D18EA">
        <w:rPr>
          <w:rFonts w:ascii="Times New Roman" w:hAnsi="Times New Roman"/>
          <w:color w:val="000000" w:themeColor="text1"/>
        </w:rPr>
        <w:tab/>
      </w:r>
      <w:r w:rsidR="001C344B" w:rsidRPr="004D18EA">
        <w:rPr>
          <w:rFonts w:ascii="Times New Roman" w:hAnsi="Times New Roman"/>
          <w:color w:val="000000" w:themeColor="text1"/>
        </w:rPr>
        <w:t>29. Programa įsigalioja kitą dieną po paskelbimo Lietuvos Respublikos įstatymų ir kitų teisės aktų skelbimo ir įsigaliojimo tvarkos įstatymo nustatyta tvarka.</w:t>
      </w:r>
    </w:p>
    <w:p w:rsidR="001C344B" w:rsidRPr="004D18EA" w:rsidRDefault="001C344B" w:rsidP="001C344B">
      <w:pPr>
        <w:tabs>
          <w:tab w:val="left" w:pos="709"/>
        </w:tabs>
        <w:ind w:firstLine="567"/>
        <w:jc w:val="both"/>
        <w:rPr>
          <w:rFonts w:ascii="Times New Roman" w:hAnsi="Times New Roman"/>
          <w:color w:val="000000" w:themeColor="text1"/>
        </w:rPr>
      </w:pPr>
    </w:p>
    <w:p w:rsidR="001C344B" w:rsidRPr="004D18EA" w:rsidRDefault="001C344B" w:rsidP="001C344B">
      <w:pPr>
        <w:tabs>
          <w:tab w:val="left" w:pos="709"/>
        </w:tabs>
        <w:ind w:firstLine="567"/>
        <w:jc w:val="both"/>
        <w:rPr>
          <w:rFonts w:ascii="Times New Roman" w:hAnsi="Times New Roman"/>
          <w:color w:val="000000" w:themeColor="text1"/>
        </w:rPr>
      </w:pPr>
    </w:p>
    <w:p w:rsidR="001C344B" w:rsidRPr="004D18EA" w:rsidRDefault="001C344B" w:rsidP="001C344B">
      <w:pPr>
        <w:tabs>
          <w:tab w:val="left" w:pos="709"/>
        </w:tabs>
        <w:ind w:firstLine="567"/>
        <w:jc w:val="center"/>
        <w:rPr>
          <w:color w:val="000000" w:themeColor="text1"/>
        </w:rPr>
      </w:pPr>
      <w:r w:rsidRPr="004D18EA">
        <w:rPr>
          <w:color w:val="000000" w:themeColor="text1"/>
        </w:rPr>
        <w:t>_________________</w:t>
      </w:r>
    </w:p>
    <w:p w:rsidR="001C344B" w:rsidRPr="004D18EA" w:rsidRDefault="001C344B" w:rsidP="001C344B">
      <w:pPr>
        <w:tabs>
          <w:tab w:val="left" w:pos="709"/>
        </w:tabs>
        <w:ind w:firstLine="567"/>
        <w:rPr>
          <w:color w:val="000000" w:themeColor="text1"/>
        </w:rPr>
      </w:pPr>
    </w:p>
    <w:p w:rsidR="001C344B" w:rsidRPr="004D18EA" w:rsidRDefault="001C344B" w:rsidP="001C344B">
      <w:pPr>
        <w:tabs>
          <w:tab w:val="left" w:pos="709"/>
        </w:tabs>
        <w:ind w:firstLine="567"/>
        <w:rPr>
          <w:color w:val="000000" w:themeColor="text1"/>
        </w:rPr>
      </w:pPr>
    </w:p>
    <w:p w:rsidR="001C344B" w:rsidRPr="004D18EA" w:rsidRDefault="001C344B" w:rsidP="001C344B">
      <w:pPr>
        <w:tabs>
          <w:tab w:val="left" w:pos="709"/>
        </w:tabs>
        <w:ind w:firstLine="567"/>
        <w:rPr>
          <w:color w:val="000000" w:themeColor="text1"/>
        </w:rPr>
      </w:pPr>
    </w:p>
    <w:p w:rsidR="001C344B" w:rsidRPr="004D18EA" w:rsidRDefault="001C344B" w:rsidP="001C344B">
      <w:pPr>
        <w:tabs>
          <w:tab w:val="left" w:pos="6240"/>
        </w:tabs>
        <w:rPr>
          <w:color w:val="000000" w:themeColor="text1"/>
        </w:rPr>
      </w:pPr>
    </w:p>
    <w:p w:rsidR="00773948" w:rsidRPr="004D18EA" w:rsidRDefault="00773948">
      <w:pPr>
        <w:rPr>
          <w:color w:val="000000" w:themeColor="text1"/>
        </w:rPr>
      </w:pPr>
    </w:p>
    <w:sectPr w:rsidR="00773948" w:rsidRPr="004D18EA" w:rsidSect="00426054">
      <w:headerReference w:type="even" r:id="rId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D24" w:rsidRDefault="00840D21">
      <w:r>
        <w:separator/>
      </w:r>
    </w:p>
  </w:endnote>
  <w:endnote w:type="continuationSeparator" w:id="0">
    <w:p w:rsidR="003A7D24" w:rsidRDefault="00840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panose1 w:val="02020603050405020304"/>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D24" w:rsidRDefault="00840D21">
      <w:r>
        <w:separator/>
      </w:r>
    </w:p>
  </w:footnote>
  <w:footnote w:type="continuationSeparator" w:id="0">
    <w:p w:rsidR="003A7D24" w:rsidRDefault="00840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A9A" w:rsidRDefault="0009619D" w:rsidP="00927A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927A9A" w:rsidRDefault="004D18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A9A" w:rsidRDefault="0009619D" w:rsidP="00927A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D18EA">
      <w:rPr>
        <w:rStyle w:val="Puslapionumeris"/>
        <w:noProof/>
      </w:rPr>
      <w:t>6</w:t>
    </w:r>
    <w:r>
      <w:rPr>
        <w:rStyle w:val="Puslapionumeris"/>
      </w:rPr>
      <w:fldChar w:fldCharType="end"/>
    </w:r>
  </w:p>
  <w:p w:rsidR="00927A9A" w:rsidRDefault="004D18E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44B"/>
    <w:rsid w:val="0009619D"/>
    <w:rsid w:val="001B07C3"/>
    <w:rsid w:val="001C344B"/>
    <w:rsid w:val="003A7D24"/>
    <w:rsid w:val="00426054"/>
    <w:rsid w:val="004D18EA"/>
    <w:rsid w:val="004D1BE1"/>
    <w:rsid w:val="00654D6A"/>
    <w:rsid w:val="00670185"/>
    <w:rsid w:val="00773948"/>
    <w:rsid w:val="00840D21"/>
    <w:rsid w:val="0084682F"/>
    <w:rsid w:val="00A37FE3"/>
    <w:rsid w:val="00AF1F3F"/>
    <w:rsid w:val="00F24124"/>
    <w:rsid w:val="00F72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344B"/>
    <w:pPr>
      <w:spacing w:after="0" w:line="240" w:lineRule="auto"/>
    </w:pPr>
    <w:rPr>
      <w:rFonts w:ascii="TimesLT" w:eastAsia="Times New Roman" w:hAnsi="TimesLT"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C344B"/>
    <w:pPr>
      <w:tabs>
        <w:tab w:val="center" w:pos="4819"/>
        <w:tab w:val="right" w:pos="9638"/>
      </w:tabs>
    </w:pPr>
  </w:style>
  <w:style w:type="character" w:customStyle="1" w:styleId="AntratsDiagrama">
    <w:name w:val="Antraštės Diagrama"/>
    <w:basedOn w:val="Numatytasispastraiposriftas"/>
    <w:link w:val="Antrats"/>
    <w:rsid w:val="001C344B"/>
    <w:rPr>
      <w:rFonts w:ascii="TimesLT" w:eastAsia="Times New Roman" w:hAnsi="TimesLT" w:cs="Times New Roman"/>
      <w:szCs w:val="20"/>
      <w:lang w:eastAsia="lt-LT"/>
    </w:rPr>
  </w:style>
  <w:style w:type="character" w:styleId="Puslapionumeris">
    <w:name w:val="page number"/>
    <w:basedOn w:val="Numatytasispastraiposriftas"/>
    <w:rsid w:val="001C344B"/>
  </w:style>
  <w:style w:type="character" w:styleId="Hipersaitas">
    <w:name w:val="Hyperlink"/>
    <w:rsid w:val="001C344B"/>
    <w:rPr>
      <w:color w:val="0000FF"/>
      <w:u w:val="single"/>
    </w:rPr>
  </w:style>
  <w:style w:type="paragraph" w:customStyle="1" w:styleId="Default">
    <w:name w:val="Default"/>
    <w:rsid w:val="001C344B"/>
    <w:pPr>
      <w:autoSpaceDE w:val="0"/>
      <w:autoSpaceDN w:val="0"/>
      <w:adjustRightInd w:val="0"/>
      <w:spacing w:after="0" w:line="240" w:lineRule="auto"/>
    </w:pPr>
    <w:rPr>
      <w:rFonts w:eastAsia="Calibri" w:cs="Times New Roman"/>
      <w:color w:val="000000"/>
      <w:szCs w:val="24"/>
      <w:lang w:eastAsia="lt-LT"/>
    </w:rPr>
  </w:style>
  <w:style w:type="paragraph" w:styleId="Debesliotekstas">
    <w:name w:val="Balloon Text"/>
    <w:basedOn w:val="prastasis"/>
    <w:link w:val="DebesliotekstasDiagrama"/>
    <w:uiPriority w:val="99"/>
    <w:semiHidden/>
    <w:unhideWhenUsed/>
    <w:rsid w:val="00840D2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0D21"/>
    <w:rPr>
      <w:rFonts w:ascii="Segoe UI" w:eastAsia="Times New Roman" w:hAnsi="Segoe UI" w:cs="Segoe UI"/>
      <w:sz w:val="18"/>
      <w:szCs w:val="18"/>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344B"/>
    <w:pPr>
      <w:spacing w:after="0" w:line="240" w:lineRule="auto"/>
    </w:pPr>
    <w:rPr>
      <w:rFonts w:ascii="TimesLT" w:eastAsia="Times New Roman" w:hAnsi="TimesLT"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C344B"/>
    <w:pPr>
      <w:tabs>
        <w:tab w:val="center" w:pos="4819"/>
        <w:tab w:val="right" w:pos="9638"/>
      </w:tabs>
    </w:pPr>
  </w:style>
  <w:style w:type="character" w:customStyle="1" w:styleId="AntratsDiagrama">
    <w:name w:val="Antraštės Diagrama"/>
    <w:basedOn w:val="Numatytasispastraiposriftas"/>
    <w:link w:val="Antrats"/>
    <w:rsid w:val="001C344B"/>
    <w:rPr>
      <w:rFonts w:ascii="TimesLT" w:eastAsia="Times New Roman" w:hAnsi="TimesLT" w:cs="Times New Roman"/>
      <w:szCs w:val="20"/>
      <w:lang w:eastAsia="lt-LT"/>
    </w:rPr>
  </w:style>
  <w:style w:type="character" w:styleId="Puslapionumeris">
    <w:name w:val="page number"/>
    <w:basedOn w:val="Numatytasispastraiposriftas"/>
    <w:rsid w:val="001C344B"/>
  </w:style>
  <w:style w:type="character" w:styleId="Hipersaitas">
    <w:name w:val="Hyperlink"/>
    <w:rsid w:val="001C344B"/>
    <w:rPr>
      <w:color w:val="0000FF"/>
      <w:u w:val="single"/>
    </w:rPr>
  </w:style>
  <w:style w:type="paragraph" w:customStyle="1" w:styleId="Default">
    <w:name w:val="Default"/>
    <w:rsid w:val="001C344B"/>
    <w:pPr>
      <w:autoSpaceDE w:val="0"/>
      <w:autoSpaceDN w:val="0"/>
      <w:adjustRightInd w:val="0"/>
      <w:spacing w:after="0" w:line="240" w:lineRule="auto"/>
    </w:pPr>
    <w:rPr>
      <w:rFonts w:eastAsia="Calibri" w:cs="Times New Roman"/>
      <w:color w:val="000000"/>
      <w:szCs w:val="24"/>
      <w:lang w:eastAsia="lt-LT"/>
    </w:rPr>
  </w:style>
  <w:style w:type="paragraph" w:styleId="Debesliotekstas">
    <w:name w:val="Balloon Text"/>
    <w:basedOn w:val="prastasis"/>
    <w:link w:val="DebesliotekstasDiagrama"/>
    <w:uiPriority w:val="99"/>
    <w:semiHidden/>
    <w:unhideWhenUsed/>
    <w:rsid w:val="00840D2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0D21"/>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upiskis.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8425</Words>
  <Characters>4803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daiva_k</dc:creator>
  <cp:keywords/>
  <dc:description/>
  <cp:lastModifiedBy>daiva</cp:lastModifiedBy>
  <cp:revision>4</cp:revision>
  <cp:lastPrinted>2015-12-17T14:39:00Z</cp:lastPrinted>
  <dcterms:created xsi:type="dcterms:W3CDTF">2015-12-17T14:38:00Z</dcterms:created>
  <dcterms:modified xsi:type="dcterms:W3CDTF">2015-12-21T07:09:00Z</dcterms:modified>
</cp:coreProperties>
</file>